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F2971" w14:textId="77777777" w:rsidR="0028282B" w:rsidRDefault="0028282B">
      <w:pPr>
        <w:pStyle w:val="Bezodstpw"/>
        <w:spacing w:line="360" w:lineRule="auto"/>
        <w:rPr>
          <w:rStyle w:val="FontStyle22"/>
        </w:rPr>
      </w:pPr>
    </w:p>
    <w:p w14:paraId="4185A739" w14:textId="77777777" w:rsidR="0028282B" w:rsidRDefault="0028282B">
      <w:pPr>
        <w:pStyle w:val="Bezodstpw"/>
        <w:spacing w:line="360" w:lineRule="auto"/>
        <w:jc w:val="center"/>
        <w:rPr>
          <w:rStyle w:val="FontStyle22"/>
        </w:rPr>
      </w:pPr>
    </w:p>
    <w:p w14:paraId="3F6D0103" w14:textId="77777777" w:rsidR="0028282B" w:rsidRDefault="00A865DF">
      <w:pPr>
        <w:pStyle w:val="Bezodstpw"/>
        <w:spacing w:line="360" w:lineRule="auto"/>
        <w:rPr>
          <w:rStyle w:val="Pogrubienie"/>
          <w:sz w:val="20"/>
          <w:szCs w:val="20"/>
        </w:rPr>
      </w:pPr>
      <w:r>
        <w:rPr>
          <w:rStyle w:val="Pogrubienie"/>
          <w:b w:val="0"/>
          <w:bCs w:val="0"/>
          <w:sz w:val="20"/>
          <w:szCs w:val="20"/>
        </w:rPr>
        <w:t xml:space="preserve">RO.0008….. </w:t>
      </w:r>
      <w:r w:rsidR="002105DA">
        <w:rPr>
          <w:rStyle w:val="Pogrubienie"/>
          <w:b w:val="0"/>
          <w:bCs w:val="0"/>
          <w:sz w:val="20"/>
          <w:szCs w:val="20"/>
        </w:rPr>
        <w:t>2</w:t>
      </w:r>
      <w:r>
        <w:rPr>
          <w:rStyle w:val="Pogrubienie"/>
          <w:b w:val="0"/>
          <w:bCs w:val="0"/>
          <w:sz w:val="20"/>
          <w:szCs w:val="20"/>
        </w:rPr>
        <w:t>024</w:t>
      </w:r>
    </w:p>
    <w:p w14:paraId="53CC989F" w14:textId="77777777" w:rsidR="0028282B" w:rsidRDefault="00A865DF">
      <w:pPr>
        <w:pStyle w:val="Bezodstpw"/>
        <w:spacing w:line="360" w:lineRule="auto"/>
        <w:jc w:val="center"/>
        <w:rPr>
          <w:sz w:val="20"/>
          <w:szCs w:val="20"/>
        </w:rPr>
      </w:pPr>
      <w:r>
        <w:rPr>
          <w:rStyle w:val="Pogrubienie"/>
          <w:sz w:val="20"/>
          <w:szCs w:val="20"/>
        </w:rPr>
        <w:t>Informacja Burmistrza Miasta i Gminy Mrocza</w:t>
      </w:r>
    </w:p>
    <w:p w14:paraId="6B07DF01" w14:textId="77777777" w:rsidR="0028282B" w:rsidRDefault="00A865DF">
      <w:pPr>
        <w:pStyle w:val="Bezodstpw"/>
        <w:spacing w:line="360" w:lineRule="auto"/>
        <w:jc w:val="center"/>
        <w:rPr>
          <w:sz w:val="20"/>
          <w:szCs w:val="20"/>
        </w:rPr>
      </w:pPr>
      <w:r>
        <w:rPr>
          <w:rStyle w:val="Pogrubienie"/>
          <w:sz w:val="20"/>
          <w:szCs w:val="20"/>
        </w:rPr>
        <w:t>z wykonania Uchwał Rady Miejskiej w Mroczy między sesjami</w:t>
      </w:r>
    </w:p>
    <w:p w14:paraId="28032200" w14:textId="5F2F034D" w:rsidR="0028282B" w:rsidRDefault="00A865DF">
      <w:pPr>
        <w:pStyle w:val="Bezodstpw"/>
        <w:spacing w:line="360" w:lineRule="auto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(</w:t>
      </w:r>
      <w:r w:rsidR="00387B0E">
        <w:rPr>
          <w:rStyle w:val="Pogrubienie"/>
          <w:sz w:val="20"/>
          <w:szCs w:val="20"/>
        </w:rPr>
        <w:t>17 maja 2024 r</w:t>
      </w:r>
      <w:r w:rsidR="00936A51">
        <w:rPr>
          <w:rStyle w:val="Pogrubienie"/>
          <w:sz w:val="20"/>
          <w:szCs w:val="20"/>
        </w:rPr>
        <w:t>. 6 czerwca 2024 r.</w:t>
      </w:r>
      <w:r>
        <w:rPr>
          <w:rStyle w:val="Pogrubienie"/>
          <w:sz w:val="20"/>
          <w:szCs w:val="20"/>
        </w:rPr>
        <w:t>)</w:t>
      </w:r>
    </w:p>
    <w:p w14:paraId="1B3C1E90" w14:textId="77777777" w:rsidR="0028282B" w:rsidRDefault="00387B0E">
      <w:pPr>
        <w:pStyle w:val="Bezodstpw"/>
        <w:spacing w:line="360" w:lineRule="auto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II sesja</w:t>
      </w:r>
    </w:p>
    <w:p w14:paraId="6C6D3581" w14:textId="77777777" w:rsidR="0028282B" w:rsidRDefault="0028282B">
      <w:pPr>
        <w:pStyle w:val="Bezodstpw"/>
        <w:spacing w:line="360" w:lineRule="auto"/>
        <w:jc w:val="center"/>
        <w:rPr>
          <w:rStyle w:val="Pogrubienie"/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1"/>
        <w:tblW w:w="14868" w:type="dxa"/>
        <w:tblLayout w:type="fixed"/>
        <w:tblLook w:val="00A0" w:firstRow="1" w:lastRow="0" w:firstColumn="1" w:lastColumn="0" w:noHBand="0" w:noVBand="0"/>
      </w:tblPr>
      <w:tblGrid>
        <w:gridCol w:w="648"/>
        <w:gridCol w:w="3314"/>
        <w:gridCol w:w="10906"/>
      </w:tblGrid>
      <w:tr w:rsidR="0028282B" w14:paraId="2ABB1B0A" w14:textId="77777777">
        <w:trPr>
          <w:trHeight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82BC" w14:textId="77777777" w:rsidR="0028282B" w:rsidRDefault="0028282B">
            <w:pPr>
              <w:pStyle w:val="Bezodstpw"/>
              <w:jc w:val="left"/>
              <w:rPr>
                <w:b/>
                <w:sz w:val="20"/>
                <w:szCs w:val="20"/>
              </w:rPr>
            </w:pPr>
          </w:p>
          <w:p w14:paraId="0C663D4B" w14:textId="77777777" w:rsidR="0028282B" w:rsidRDefault="00A865DF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154D" w14:textId="77777777" w:rsidR="0028282B" w:rsidRDefault="0028282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14:paraId="3A200783" w14:textId="77777777" w:rsidR="0028282B" w:rsidRDefault="00A865DF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Uchwała –nr, tytuł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EC93" w14:textId="77777777" w:rsidR="0028282B" w:rsidRDefault="0028282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14:paraId="459CC840" w14:textId="77777777" w:rsidR="0028282B" w:rsidRDefault="00A865DF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wykonania uchwały</w:t>
            </w:r>
          </w:p>
        </w:tc>
      </w:tr>
      <w:tr w:rsidR="0028282B" w14:paraId="518FD8A3" w14:textId="77777777">
        <w:trPr>
          <w:trHeight w:val="11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15AA" w14:textId="77777777" w:rsidR="0028282B" w:rsidRDefault="0028282B">
            <w:pPr>
              <w:pStyle w:val="Bezodstpw"/>
              <w:spacing w:line="360" w:lineRule="auto"/>
              <w:rPr>
                <w:sz w:val="20"/>
                <w:szCs w:val="20"/>
              </w:rPr>
            </w:pPr>
          </w:p>
          <w:p w14:paraId="6290FC16" w14:textId="77777777" w:rsidR="0028282B" w:rsidRDefault="00A865DF">
            <w:pPr>
              <w:pStyle w:val="Bezodstpw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D652" w14:textId="77777777" w:rsidR="0087690E" w:rsidRDefault="0087690E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4CE1EB12" w14:textId="77777777" w:rsidR="00D144DF" w:rsidRDefault="00387B0E" w:rsidP="00586D7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Nr II/4/2024 </w:t>
            </w:r>
          </w:p>
          <w:p w14:paraId="1203DEF1" w14:textId="7FBCCF5A" w:rsidR="00387B0E" w:rsidRPr="00D0118D" w:rsidRDefault="00387B0E" w:rsidP="00586D78">
            <w:pPr>
              <w:jc w:val="center"/>
              <w:rPr>
                <w:bCs/>
                <w:color w:val="000000"/>
                <w:szCs w:val="24"/>
              </w:rPr>
            </w:pPr>
            <w:r w:rsidRPr="00D0118D">
              <w:rPr>
                <w:bCs/>
                <w:color w:val="000000"/>
                <w:szCs w:val="24"/>
              </w:rPr>
              <w:t xml:space="preserve">w sprawie ustalenia </w:t>
            </w:r>
            <w:r w:rsidR="00DE7AF8">
              <w:rPr>
                <w:bCs/>
                <w:color w:val="000000"/>
                <w:szCs w:val="24"/>
              </w:rPr>
              <w:t>liczebności Komisji Rewizyjnej</w:t>
            </w:r>
          </w:p>
          <w:p w14:paraId="398C8F61" w14:textId="77777777" w:rsidR="002105DA" w:rsidRDefault="002105DA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4F2F" w14:textId="77777777" w:rsidR="0028282B" w:rsidRDefault="0028282B">
            <w:pPr>
              <w:pStyle w:val="Bezodstpw"/>
              <w:rPr>
                <w:sz w:val="22"/>
                <w:szCs w:val="22"/>
              </w:rPr>
            </w:pPr>
          </w:p>
          <w:p w14:paraId="299B9AD6" w14:textId="5D9B76E9" w:rsidR="006034D1" w:rsidRPr="002424CF" w:rsidRDefault="00DE7AF8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zrealizowana.</w:t>
            </w:r>
          </w:p>
        </w:tc>
      </w:tr>
      <w:tr w:rsidR="0028282B" w14:paraId="106A470E" w14:textId="77777777">
        <w:trPr>
          <w:trHeight w:val="9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B757" w14:textId="77777777" w:rsidR="0028282B" w:rsidRDefault="0028282B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63643B14" w14:textId="77777777" w:rsidR="0028282B" w:rsidRDefault="00A865DF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4A21" w14:textId="77777777" w:rsidR="0087690E" w:rsidRDefault="0087690E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5897A1FD" w14:textId="77777777" w:rsidR="00586D78" w:rsidRDefault="00387B0E" w:rsidP="00586D7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Nr II/5/2024 </w:t>
            </w:r>
          </w:p>
          <w:p w14:paraId="4C2E441F" w14:textId="039578E3" w:rsidR="00387B0E" w:rsidRDefault="00387B0E" w:rsidP="00586D7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D0118D">
              <w:rPr>
                <w:bCs/>
                <w:color w:val="000000"/>
                <w:szCs w:val="24"/>
              </w:rPr>
              <w:t>w sprawie ustalenia liczebności kom</w:t>
            </w:r>
            <w:r w:rsidR="00DE7AF8">
              <w:rPr>
                <w:bCs/>
                <w:color w:val="000000"/>
                <w:szCs w:val="24"/>
              </w:rPr>
              <w:t>isji, skarg, wniosków i petycji</w:t>
            </w:r>
          </w:p>
          <w:p w14:paraId="25F8319B" w14:textId="77777777" w:rsidR="002105DA" w:rsidRDefault="002105DA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C0B4" w14:textId="77777777" w:rsidR="00F66039" w:rsidRDefault="00F66039" w:rsidP="006034D1">
            <w:pPr>
              <w:pStyle w:val="Bezodstpw"/>
              <w:rPr>
                <w:sz w:val="22"/>
                <w:szCs w:val="22"/>
              </w:rPr>
            </w:pPr>
          </w:p>
          <w:p w14:paraId="70954B8B" w14:textId="77777777" w:rsidR="0028282B" w:rsidRDefault="0028282B" w:rsidP="006034D1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14:paraId="68549879" w14:textId="2A800E9B" w:rsidR="00DE7AF8" w:rsidRPr="002424CF" w:rsidRDefault="00DE7AF8" w:rsidP="006034D1">
            <w:pPr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Uchwała została zrealizowana.</w:t>
            </w:r>
          </w:p>
        </w:tc>
      </w:tr>
      <w:tr w:rsidR="0028282B" w14:paraId="521E483E" w14:textId="77777777">
        <w:trPr>
          <w:trHeight w:val="9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A98B" w14:textId="77777777" w:rsidR="0028282B" w:rsidRDefault="0028282B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775921F1" w14:textId="77777777" w:rsidR="0028282B" w:rsidRDefault="00A865DF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317822B2" w14:textId="77777777" w:rsidR="0028282B" w:rsidRDefault="0028282B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E226" w14:textId="77777777" w:rsidR="0087690E" w:rsidRDefault="0087690E" w:rsidP="00586D78">
            <w:pPr>
              <w:tabs>
                <w:tab w:val="left" w:pos="2205"/>
              </w:tabs>
              <w:jc w:val="center"/>
              <w:rPr>
                <w:sz w:val="22"/>
                <w:szCs w:val="22"/>
              </w:rPr>
            </w:pPr>
          </w:p>
          <w:p w14:paraId="3D0BC3B1" w14:textId="77777777" w:rsidR="00586D78" w:rsidRDefault="00387B0E" w:rsidP="00586D7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Nr II/6/2024 </w:t>
            </w:r>
          </w:p>
          <w:p w14:paraId="075F28C2" w14:textId="1EDEA45A" w:rsidR="00387B0E" w:rsidRPr="00D0118D" w:rsidRDefault="00387B0E" w:rsidP="00586D78">
            <w:pPr>
              <w:jc w:val="center"/>
              <w:rPr>
                <w:bCs/>
                <w:color w:val="000000"/>
                <w:szCs w:val="24"/>
              </w:rPr>
            </w:pPr>
            <w:r w:rsidRPr="00D0118D">
              <w:rPr>
                <w:bCs/>
                <w:color w:val="000000"/>
                <w:szCs w:val="24"/>
              </w:rPr>
              <w:t>w sprawie określenia nazw i ustale</w:t>
            </w:r>
            <w:r w:rsidR="00DE7AF8">
              <w:rPr>
                <w:bCs/>
                <w:color w:val="000000"/>
                <w:szCs w:val="24"/>
              </w:rPr>
              <w:t>nia liczebności komisji stałych</w:t>
            </w:r>
          </w:p>
          <w:p w14:paraId="68AB4A94" w14:textId="77777777" w:rsidR="002105DA" w:rsidRDefault="002105DA" w:rsidP="00586D78">
            <w:pPr>
              <w:tabs>
                <w:tab w:val="left" w:pos="2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0123" w14:textId="77777777" w:rsidR="0028282B" w:rsidRDefault="0028282B" w:rsidP="002424CF">
            <w:pPr>
              <w:tabs>
                <w:tab w:val="left" w:pos="1185"/>
              </w:tabs>
              <w:rPr>
                <w:sz w:val="22"/>
                <w:szCs w:val="22"/>
                <w:lang w:eastAsia="en-US"/>
              </w:rPr>
            </w:pPr>
          </w:p>
          <w:p w14:paraId="078D4860" w14:textId="0DBD1492" w:rsidR="006034D1" w:rsidRPr="00AE102A" w:rsidRDefault="00DE7AF8" w:rsidP="002424CF">
            <w:pPr>
              <w:tabs>
                <w:tab w:val="left" w:pos="11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Uchwała została zrealizowana.</w:t>
            </w:r>
          </w:p>
        </w:tc>
      </w:tr>
      <w:tr w:rsidR="0028282B" w14:paraId="2FB06588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434B" w14:textId="77777777" w:rsidR="0028282B" w:rsidRDefault="0028282B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47108D1B" w14:textId="77777777" w:rsidR="0028282B" w:rsidRDefault="00A865DF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1E32" w14:textId="77777777" w:rsidR="00EB3A75" w:rsidRDefault="00EB3A75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294D58C1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II/7/2024 </w:t>
            </w:r>
          </w:p>
          <w:p w14:paraId="1752AFDE" w14:textId="4F997225" w:rsidR="00387B0E" w:rsidRPr="00D0118D" w:rsidRDefault="00387B0E" w:rsidP="00586D78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 xml:space="preserve">w sprawie powołania Komisji </w:t>
            </w:r>
            <w:r>
              <w:rPr>
                <w:bCs/>
                <w:szCs w:val="24"/>
              </w:rPr>
              <w:t>R</w:t>
            </w:r>
            <w:r w:rsidR="00DE7AF8">
              <w:rPr>
                <w:bCs/>
                <w:szCs w:val="24"/>
              </w:rPr>
              <w:t>ewizyjnej</w:t>
            </w:r>
          </w:p>
          <w:p w14:paraId="5A31A3A0" w14:textId="77777777" w:rsidR="002105DA" w:rsidRDefault="002105DA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1202" w14:textId="77777777" w:rsidR="00F66039" w:rsidRDefault="00F66039" w:rsidP="007837E1">
            <w:pPr>
              <w:pStyle w:val="Zawartotabeli"/>
              <w:spacing w:line="276" w:lineRule="auto"/>
              <w:rPr>
                <w:rFonts w:ascii="Times New Roman" w:hAnsi="Times New Roman"/>
                <w:lang w:val="pl-PL"/>
              </w:rPr>
            </w:pPr>
          </w:p>
          <w:p w14:paraId="0342AB40" w14:textId="29CAEAB9" w:rsidR="0028282B" w:rsidRPr="002424CF" w:rsidRDefault="00DE7AF8" w:rsidP="00387B0E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Uchwała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została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zrealizowana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8282B" w14:paraId="526C5D24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D7D" w14:textId="77777777" w:rsidR="0028282B" w:rsidRDefault="0028282B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69C4CF09" w14:textId="77777777" w:rsidR="0028282B" w:rsidRDefault="00A865DF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892D" w14:textId="77777777" w:rsidR="00EB3A75" w:rsidRDefault="00EB3A75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59665551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II/8/2024 </w:t>
            </w:r>
          </w:p>
          <w:p w14:paraId="45E3F9B0" w14:textId="04DE5282" w:rsidR="00387B0E" w:rsidRPr="00D0118D" w:rsidRDefault="00387B0E" w:rsidP="00586D78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sprawie wyboru Prze</w:t>
            </w:r>
            <w:r w:rsidR="00DE7AF8">
              <w:rPr>
                <w:bCs/>
                <w:szCs w:val="24"/>
              </w:rPr>
              <w:t>wodniczącego Komisji Rewizyjnej</w:t>
            </w:r>
          </w:p>
          <w:p w14:paraId="55EEB90A" w14:textId="77777777" w:rsidR="002105DA" w:rsidRDefault="002105DA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232" w14:textId="77777777" w:rsidR="0028282B" w:rsidRDefault="00282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423DA83F" w14:textId="334483F2" w:rsidR="00DE7AF8" w:rsidRPr="002424CF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zrealizowana.</w:t>
            </w:r>
          </w:p>
        </w:tc>
      </w:tr>
      <w:tr w:rsidR="0028282B" w14:paraId="39F72FBB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0945" w14:textId="77777777" w:rsidR="0028282B" w:rsidRDefault="0028282B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40F651B7" w14:textId="77777777" w:rsidR="0028282B" w:rsidRDefault="00A865DF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B56B" w14:textId="77777777" w:rsidR="00EB3A75" w:rsidRDefault="00EB3A75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3DA19ED7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II/9/2024  </w:t>
            </w:r>
          </w:p>
          <w:p w14:paraId="7C577731" w14:textId="626E2469" w:rsidR="00387B0E" w:rsidRPr="00D0118D" w:rsidRDefault="00387B0E" w:rsidP="00586D78">
            <w:pPr>
              <w:jc w:val="center"/>
              <w:rPr>
                <w:bCs/>
                <w:szCs w:val="24"/>
              </w:rPr>
            </w:pPr>
            <w:r w:rsidRPr="00D0118D">
              <w:rPr>
                <w:bCs/>
                <w:szCs w:val="24"/>
              </w:rPr>
              <w:t>w sprawie powołania Ko</w:t>
            </w:r>
            <w:r w:rsidR="00DE7AF8">
              <w:rPr>
                <w:bCs/>
                <w:szCs w:val="24"/>
              </w:rPr>
              <w:t>misji skarg, wniosków i petycji</w:t>
            </w:r>
          </w:p>
          <w:p w14:paraId="428491E1" w14:textId="77777777" w:rsidR="002105DA" w:rsidRDefault="002105DA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0F9" w14:textId="77777777" w:rsidR="00F66039" w:rsidRDefault="00F66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Cs w:val="24"/>
              </w:rPr>
            </w:pPr>
          </w:p>
          <w:p w14:paraId="2D12814D" w14:textId="6686B773" w:rsidR="0028282B" w:rsidRPr="002424CF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zrealizowana.</w:t>
            </w:r>
          </w:p>
        </w:tc>
      </w:tr>
      <w:tr w:rsidR="0028282B" w14:paraId="7DC8C7BB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DAB8" w14:textId="77777777" w:rsidR="0028282B" w:rsidRDefault="0028282B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1849B11E" w14:textId="77777777" w:rsidR="0028282B" w:rsidRDefault="00A865DF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916E" w14:textId="77777777" w:rsidR="00EB3A75" w:rsidRDefault="00EB3A75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09041862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II/10/2024 </w:t>
            </w:r>
          </w:p>
          <w:p w14:paraId="7D281EE5" w14:textId="2ACBF72C" w:rsidR="00387B0E" w:rsidRPr="00D0118D" w:rsidRDefault="00387B0E" w:rsidP="00586D78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sprawie wyboru Przewodniczącego Ko</w:t>
            </w:r>
            <w:r w:rsidR="00DE7AF8">
              <w:rPr>
                <w:bCs/>
                <w:szCs w:val="24"/>
              </w:rPr>
              <w:t>misji Skarg, wniosków i petycji</w:t>
            </w:r>
          </w:p>
          <w:p w14:paraId="07363958" w14:textId="77777777" w:rsidR="002105DA" w:rsidRDefault="002105DA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AC13" w14:textId="77777777" w:rsidR="00F66039" w:rsidRDefault="00F66039" w:rsidP="00A154D1">
            <w:pPr>
              <w:jc w:val="both"/>
              <w:rPr>
                <w:szCs w:val="24"/>
              </w:rPr>
            </w:pPr>
          </w:p>
          <w:p w14:paraId="06D03D35" w14:textId="59389D21" w:rsidR="0028282B" w:rsidRPr="002424CF" w:rsidRDefault="00DE7AF8" w:rsidP="0038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zrealizowana.</w:t>
            </w:r>
          </w:p>
        </w:tc>
      </w:tr>
      <w:tr w:rsidR="002105DA" w14:paraId="2E6282A4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5AF4" w14:textId="77777777" w:rsidR="002105DA" w:rsidRDefault="002105DA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07E50C99" w14:textId="77777777" w:rsidR="002105DA" w:rsidRDefault="002105DA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07C5" w14:textId="77777777" w:rsidR="002105DA" w:rsidRDefault="002105DA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033407A2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II/11/2024 </w:t>
            </w:r>
          </w:p>
          <w:p w14:paraId="7E157716" w14:textId="4BCD5479" w:rsidR="00387B0E" w:rsidRPr="00D0118D" w:rsidRDefault="00387B0E" w:rsidP="00586D78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 xml:space="preserve">w sprawie powołania komisji stałych Rady Miejskiej w Mroczy i </w:t>
            </w:r>
            <w:r w:rsidR="00DE7AF8">
              <w:rPr>
                <w:bCs/>
                <w:szCs w:val="24"/>
              </w:rPr>
              <w:t>ustalenia zakresu ich działania</w:t>
            </w:r>
          </w:p>
          <w:p w14:paraId="188691C4" w14:textId="77777777" w:rsidR="002105DA" w:rsidRDefault="002105DA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BFAD" w14:textId="77777777" w:rsidR="00F66039" w:rsidRDefault="00F66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Cs w:val="24"/>
              </w:rPr>
            </w:pPr>
          </w:p>
          <w:p w14:paraId="01D047E3" w14:textId="6BF0D978" w:rsidR="002105DA" w:rsidRPr="002424CF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zrealizowana.</w:t>
            </w:r>
          </w:p>
        </w:tc>
      </w:tr>
      <w:tr w:rsidR="00387B0E" w14:paraId="446F89D8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A9BF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298EB88A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49CB" w14:textId="77777777" w:rsidR="00586D78" w:rsidRDefault="00586D78" w:rsidP="00586D78">
            <w:pPr>
              <w:jc w:val="center"/>
              <w:rPr>
                <w:b/>
                <w:bCs/>
                <w:szCs w:val="24"/>
              </w:rPr>
            </w:pPr>
          </w:p>
          <w:p w14:paraId="33FDCB69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II/12/2024 </w:t>
            </w:r>
          </w:p>
          <w:p w14:paraId="2A714CBE" w14:textId="77777777" w:rsidR="00387B0E" w:rsidRDefault="00387B0E" w:rsidP="00586D78">
            <w:pPr>
              <w:jc w:val="center"/>
              <w:rPr>
                <w:bCs/>
                <w:szCs w:val="24"/>
              </w:rPr>
            </w:pPr>
            <w:r w:rsidRPr="00D0118D">
              <w:rPr>
                <w:bCs/>
                <w:szCs w:val="24"/>
              </w:rPr>
              <w:t>w sprawie wybory Przewodniczącego Komisji Finansów, Budżetu</w:t>
            </w:r>
          </w:p>
          <w:p w14:paraId="5799E772" w14:textId="548516D1" w:rsidR="00387B0E" w:rsidRPr="00D0118D" w:rsidRDefault="00DE7AF8" w:rsidP="00586D7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Infrastruktury</w:t>
            </w:r>
          </w:p>
          <w:p w14:paraId="4650D2C3" w14:textId="77777777" w:rsidR="00387B0E" w:rsidRDefault="00387B0E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D2AC" w14:textId="77777777" w:rsidR="00387B0E" w:rsidRDefault="00387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25B24E38" w14:textId="0645D08D" w:rsidR="00DE7AF8" w:rsidRPr="002424CF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zrealizowana.</w:t>
            </w:r>
          </w:p>
        </w:tc>
      </w:tr>
      <w:tr w:rsidR="00387B0E" w14:paraId="3DC36C9F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F299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79F283DD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9C89" w14:textId="77777777" w:rsidR="00586D78" w:rsidRDefault="00586D78" w:rsidP="00586D78">
            <w:pPr>
              <w:jc w:val="center"/>
              <w:rPr>
                <w:b/>
                <w:bCs/>
                <w:szCs w:val="24"/>
              </w:rPr>
            </w:pPr>
          </w:p>
          <w:p w14:paraId="56B7194C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II/13/2024 </w:t>
            </w:r>
          </w:p>
          <w:p w14:paraId="4952572B" w14:textId="121A4172" w:rsidR="00387B0E" w:rsidRPr="0002796C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D0118D">
              <w:rPr>
                <w:bCs/>
                <w:szCs w:val="24"/>
              </w:rPr>
              <w:t>w sprawie wyboru Przewodniczącego</w:t>
            </w:r>
            <w:r w:rsidR="00DE7AF8">
              <w:rPr>
                <w:bCs/>
                <w:szCs w:val="24"/>
              </w:rPr>
              <w:t xml:space="preserve"> Komisji Rolnictwa i Środowiska</w:t>
            </w:r>
          </w:p>
          <w:p w14:paraId="76E6EF4C" w14:textId="77777777" w:rsidR="00387B0E" w:rsidRDefault="00387B0E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7050" w14:textId="77777777" w:rsidR="00387B0E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14:paraId="14773F48" w14:textId="250784A8" w:rsidR="00DE7AF8" w:rsidRPr="002424CF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zrealizowana.</w:t>
            </w:r>
          </w:p>
        </w:tc>
      </w:tr>
      <w:tr w:rsidR="00387B0E" w14:paraId="13212A2A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E3D6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41733493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9A87" w14:textId="77777777" w:rsidR="00DE7AF8" w:rsidRDefault="00DE7AF8" w:rsidP="00586D78">
            <w:pPr>
              <w:rPr>
                <w:b/>
                <w:bCs/>
                <w:szCs w:val="24"/>
              </w:rPr>
            </w:pPr>
          </w:p>
          <w:p w14:paraId="7BB4CF34" w14:textId="122AF008" w:rsidR="00586D78" w:rsidRDefault="00387B0E" w:rsidP="00DE7AF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Nr II/14/2024</w:t>
            </w:r>
          </w:p>
          <w:p w14:paraId="627DFBFE" w14:textId="7861AC76" w:rsidR="00387B0E" w:rsidRPr="00D0118D" w:rsidRDefault="00387B0E" w:rsidP="00586D78">
            <w:pPr>
              <w:jc w:val="center"/>
              <w:rPr>
                <w:bCs/>
                <w:szCs w:val="24"/>
              </w:rPr>
            </w:pPr>
            <w:r w:rsidRPr="00D0118D">
              <w:rPr>
                <w:bCs/>
                <w:szCs w:val="24"/>
              </w:rPr>
              <w:t>w sprawie wyboru Przewodniczącego Komisj</w:t>
            </w:r>
            <w:r w:rsidR="00DE7AF8">
              <w:rPr>
                <w:bCs/>
                <w:szCs w:val="24"/>
              </w:rPr>
              <w:t>i Oświaty i Polityki Społecznej</w:t>
            </w:r>
          </w:p>
          <w:p w14:paraId="16393417" w14:textId="77777777" w:rsidR="00387B0E" w:rsidRDefault="00387B0E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2B9010A7" w14:textId="77777777" w:rsidR="00387B0E" w:rsidRPr="00387B0E" w:rsidRDefault="00387B0E" w:rsidP="00586D78">
            <w:pPr>
              <w:jc w:val="center"/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210E" w14:textId="77777777" w:rsidR="00DE7AF8" w:rsidRDefault="00DE7AF8" w:rsidP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50DB9648" w14:textId="2C78E179" w:rsidR="00387B0E" w:rsidRPr="002424CF" w:rsidRDefault="00DE7AF8" w:rsidP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zrealizowana.</w:t>
            </w:r>
          </w:p>
        </w:tc>
      </w:tr>
      <w:tr w:rsidR="00387B0E" w14:paraId="14300BB9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5735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1D2D972C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43D4" w14:textId="77777777" w:rsidR="00586D78" w:rsidRDefault="00586D78" w:rsidP="00586D78">
            <w:pPr>
              <w:jc w:val="center"/>
              <w:rPr>
                <w:b/>
                <w:bCs/>
                <w:szCs w:val="24"/>
              </w:rPr>
            </w:pPr>
          </w:p>
          <w:p w14:paraId="0CF01BD9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II/15/2024 </w:t>
            </w:r>
          </w:p>
          <w:p w14:paraId="726902CF" w14:textId="57899C72" w:rsidR="00387B0E" w:rsidRPr="00D0118D" w:rsidRDefault="00387B0E" w:rsidP="00586D78">
            <w:pPr>
              <w:jc w:val="center"/>
              <w:rPr>
                <w:bCs/>
                <w:szCs w:val="24"/>
              </w:rPr>
            </w:pPr>
            <w:r w:rsidRPr="00D0118D">
              <w:rPr>
                <w:bCs/>
                <w:szCs w:val="24"/>
              </w:rPr>
              <w:t>zmieniająca uchwałę w sprawie Wieloletniej Prognozy Finansowej G</w:t>
            </w:r>
            <w:r w:rsidR="00DE7AF8">
              <w:rPr>
                <w:bCs/>
                <w:szCs w:val="24"/>
              </w:rPr>
              <w:t>miny Mrocza na lata 2024 – 2042</w:t>
            </w:r>
          </w:p>
          <w:p w14:paraId="419DBB21" w14:textId="77777777" w:rsidR="00387B0E" w:rsidRDefault="00387B0E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2539" w14:textId="77777777" w:rsidR="00387B0E" w:rsidRDefault="00387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5B20CB9C" w14:textId="29875EBA" w:rsidR="00DE7AF8" w:rsidRPr="002424CF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 poprzez zmianę uchwały w sprawie Wieloletniej Prognozy Finansowej Miasta i Gminy Mrocza na lata 2024-2042.</w:t>
            </w:r>
          </w:p>
        </w:tc>
      </w:tr>
      <w:tr w:rsidR="002105DA" w14:paraId="6433EC7A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68D7" w14:textId="77777777" w:rsidR="002105DA" w:rsidRDefault="002105DA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7F48AF28" w14:textId="77777777" w:rsidR="002105DA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946F" w14:textId="77777777" w:rsidR="00586D78" w:rsidRDefault="00586D78" w:rsidP="00586D78">
            <w:pPr>
              <w:jc w:val="center"/>
              <w:rPr>
                <w:b/>
                <w:bCs/>
                <w:szCs w:val="24"/>
              </w:rPr>
            </w:pPr>
          </w:p>
          <w:p w14:paraId="6D6F2663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II/16/2024 </w:t>
            </w:r>
          </w:p>
          <w:p w14:paraId="5C20896B" w14:textId="29AD45F1" w:rsidR="00387B0E" w:rsidRPr="00D0118D" w:rsidRDefault="00387B0E" w:rsidP="00586D78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zmieniająca uchwałę w sprawie uchwalenia b</w:t>
            </w:r>
            <w:r w:rsidR="00DE7AF8">
              <w:rPr>
                <w:bCs/>
                <w:szCs w:val="24"/>
              </w:rPr>
              <w:t>udżetu Gminy Mrocza na 2024 rok</w:t>
            </w:r>
          </w:p>
          <w:p w14:paraId="6744A59C" w14:textId="77777777" w:rsidR="002672BA" w:rsidRDefault="002672BA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4669" w14:textId="77777777" w:rsidR="002105DA" w:rsidRDefault="00210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11951D15" w14:textId="77777777" w:rsidR="008C1BBF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Publikacja w Dzienniku Urzędowym Województwa Kujawsko – Pomorskiego pod poz. 3410 z dnia 31 maja 2024 r.</w:t>
            </w:r>
          </w:p>
          <w:p w14:paraId="39A403D6" w14:textId="20896242" w:rsidR="00DE7AF8" w:rsidRPr="002424CF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 poprzez zmianę uchwały w sprawie uchwalenia budżetu Gminy Mrocza na 2024 rok</w:t>
            </w:r>
          </w:p>
        </w:tc>
      </w:tr>
      <w:tr w:rsidR="00387B0E" w14:paraId="28974270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E5F4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2B998F1E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44B2" w14:textId="77777777" w:rsidR="00586D78" w:rsidRDefault="00586D78" w:rsidP="00586D78">
            <w:pPr>
              <w:jc w:val="center"/>
              <w:rPr>
                <w:b/>
                <w:bCs/>
                <w:szCs w:val="24"/>
              </w:rPr>
            </w:pPr>
          </w:p>
          <w:p w14:paraId="4D9C2F7D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II/17/2024 </w:t>
            </w:r>
          </w:p>
          <w:p w14:paraId="2D2829A2" w14:textId="77777777" w:rsidR="00387B0E" w:rsidRDefault="00387B0E" w:rsidP="00DE7AF8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w sprawie szczegółowych zasad, sposobu i trybu udzielania ulg w spłacie należności pieniężnych mających charakter cywilnoprawny, przypadających Gminie Mrocza lu</w:t>
            </w:r>
            <w:r w:rsidR="00DE7AF8">
              <w:rPr>
                <w:bCs/>
                <w:szCs w:val="24"/>
              </w:rPr>
              <w:t>b jej jednostkom organizacyjnym</w:t>
            </w:r>
          </w:p>
          <w:p w14:paraId="47701A76" w14:textId="6B6F6FFD" w:rsidR="00DE7AF8" w:rsidRPr="00387B0E" w:rsidRDefault="00DE7AF8" w:rsidP="00DE7AF8">
            <w:pPr>
              <w:jc w:val="center"/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0D97" w14:textId="77777777" w:rsidR="00387B0E" w:rsidRDefault="00387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518B3739" w14:textId="77777777" w:rsidR="008C1BBF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Publikacja w Dzienniku Urzędowym Województwa Kujawsko – Pomorskiego pod poz. 3411 z dnia 31 maja 2024 r.</w:t>
            </w:r>
          </w:p>
          <w:p w14:paraId="24206C0A" w14:textId="77777777" w:rsidR="00DE7AF8" w:rsidRDefault="00DE7AF8" w:rsidP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Uchwała zostanie zmieniona (§ 11) na III Sesji w dniu 19 czerwca 2024 r. </w:t>
            </w:r>
          </w:p>
          <w:p w14:paraId="407A22D6" w14:textId="15980731" w:rsidR="00DE7AF8" w:rsidRDefault="00DE7AF8" w:rsidP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jest realizowana na bieżąco.</w:t>
            </w:r>
          </w:p>
        </w:tc>
      </w:tr>
      <w:tr w:rsidR="00387B0E" w14:paraId="49633A76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7C3B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1E96D075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D6FF" w14:textId="77777777" w:rsidR="00586D78" w:rsidRDefault="00586D78" w:rsidP="00586D78">
            <w:pPr>
              <w:jc w:val="center"/>
              <w:rPr>
                <w:b/>
                <w:bCs/>
                <w:szCs w:val="24"/>
              </w:rPr>
            </w:pPr>
          </w:p>
          <w:p w14:paraId="7F8FBAD7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II/18/2024 </w:t>
            </w:r>
          </w:p>
          <w:p w14:paraId="47FFD1E0" w14:textId="77777777" w:rsidR="00387B0E" w:rsidRDefault="00387B0E" w:rsidP="00586D78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sprawie wyrażenia zgody na sprzedaż działki nr 605 położonej</w:t>
            </w:r>
          </w:p>
          <w:p w14:paraId="3C235D4F" w14:textId="1CE46715" w:rsidR="00387B0E" w:rsidRPr="00D0118D" w:rsidRDefault="00387B0E" w:rsidP="00586D78">
            <w:pPr>
              <w:jc w:val="center"/>
              <w:rPr>
                <w:bCs/>
                <w:szCs w:val="24"/>
              </w:rPr>
            </w:pPr>
            <w:r w:rsidRPr="00D0118D">
              <w:rPr>
                <w:bCs/>
                <w:szCs w:val="24"/>
              </w:rPr>
              <w:t>w miejscowości Mrocza, st</w:t>
            </w:r>
            <w:r w:rsidR="00DE7AF8">
              <w:rPr>
                <w:bCs/>
                <w:szCs w:val="24"/>
              </w:rPr>
              <w:t>anowiącej własność Gminy Mrocza</w:t>
            </w:r>
          </w:p>
          <w:p w14:paraId="33BF7EDC" w14:textId="77777777" w:rsidR="00387B0E" w:rsidRDefault="00387B0E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5812" w14:textId="77777777" w:rsidR="00936A51" w:rsidRDefault="00936A51" w:rsidP="00936A51">
            <w:pPr>
              <w:jc w:val="both"/>
              <w:rPr>
                <w:szCs w:val="24"/>
              </w:rPr>
            </w:pPr>
          </w:p>
          <w:p w14:paraId="3AFB9D82" w14:textId="77777777" w:rsidR="00936A51" w:rsidRPr="00936A51" w:rsidRDefault="00936A51" w:rsidP="00936A51">
            <w:pPr>
              <w:jc w:val="both"/>
              <w:rPr>
                <w:sz w:val="22"/>
                <w:szCs w:val="22"/>
              </w:rPr>
            </w:pPr>
            <w:r w:rsidRPr="00936A51">
              <w:rPr>
                <w:sz w:val="22"/>
                <w:szCs w:val="22"/>
              </w:rPr>
              <w:t>Procedura sprzedaży działki 605 położonej w obrębie ewidencyjnym Mrocza w toku. Trwa przygotowanie wymaganej dokumentacji do przetargu na sprzedaż. Między innymi: zlecenie wykonania operatu szacunkowego określającego wartość nieruchomości, wykaz nieruchomości przeznaczonej do sprzedaży, wypis z rejestru gruntów wraz z mapą ewidencyjną, zaświadczenie w sprawie dostępu do drogi.</w:t>
            </w:r>
          </w:p>
          <w:p w14:paraId="54728B9F" w14:textId="77777777" w:rsidR="00387B0E" w:rsidRDefault="00387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87B0E" w14:paraId="6E24D021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A9B0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2668C990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6046" w14:textId="77777777" w:rsidR="00586D78" w:rsidRDefault="00586D78" w:rsidP="00586D78">
            <w:pPr>
              <w:jc w:val="center"/>
              <w:rPr>
                <w:b/>
                <w:bCs/>
                <w:szCs w:val="24"/>
              </w:rPr>
            </w:pPr>
          </w:p>
          <w:p w14:paraId="0BBF116F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II/19/2024 </w:t>
            </w:r>
          </w:p>
          <w:p w14:paraId="3C0C850C" w14:textId="77777777" w:rsidR="00387B0E" w:rsidRDefault="00387B0E" w:rsidP="00586D78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</w:t>
            </w:r>
            <w:r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sprawie wyrażenia zgody na sprzedaż działki nr 657 położonej</w:t>
            </w:r>
          </w:p>
          <w:p w14:paraId="47590044" w14:textId="3EFAB228" w:rsidR="00387B0E" w:rsidRPr="00D0118D" w:rsidRDefault="00DE7AF8" w:rsidP="00586D7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w miejscowości Mrocza</w:t>
            </w:r>
            <w:r w:rsidR="00387B0E" w:rsidRPr="00D0118D">
              <w:rPr>
                <w:bCs/>
                <w:szCs w:val="24"/>
              </w:rPr>
              <w:t xml:space="preserve"> </w:t>
            </w:r>
            <w:r w:rsidR="00387B0E" w:rsidRPr="00D0118D">
              <w:rPr>
                <w:bCs/>
                <w:szCs w:val="24"/>
              </w:rPr>
              <w:lastRenderedPageBreak/>
              <w:t>st</w:t>
            </w:r>
            <w:r>
              <w:rPr>
                <w:bCs/>
                <w:szCs w:val="24"/>
              </w:rPr>
              <w:t>anowiącej własność Gminy Mrocza</w:t>
            </w:r>
          </w:p>
          <w:p w14:paraId="3C6C018D" w14:textId="77777777" w:rsidR="00387B0E" w:rsidRDefault="00387B0E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DDF7" w14:textId="77777777" w:rsidR="00387B0E" w:rsidRDefault="00387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050449CA" w14:textId="77777777" w:rsidR="00936A51" w:rsidRPr="002A7FE8" w:rsidRDefault="00936A51" w:rsidP="00936A51">
            <w:pPr>
              <w:rPr>
                <w:sz w:val="22"/>
                <w:szCs w:val="22"/>
              </w:rPr>
            </w:pPr>
            <w:r w:rsidRPr="002A7FE8">
              <w:rPr>
                <w:sz w:val="22"/>
                <w:szCs w:val="22"/>
              </w:rPr>
              <w:t xml:space="preserve">Procedura sprzedaży działki </w:t>
            </w:r>
            <w:r>
              <w:rPr>
                <w:sz w:val="22"/>
                <w:szCs w:val="22"/>
              </w:rPr>
              <w:t>657</w:t>
            </w:r>
            <w:r w:rsidRPr="002A7FE8">
              <w:rPr>
                <w:sz w:val="22"/>
                <w:szCs w:val="22"/>
              </w:rPr>
              <w:t xml:space="preserve"> położonej w obrębie ewidencyjnym Mrocza w toku. Trwa przygotowanie wymaganej dokumentacji do przetargu na sprzedaż. Między innymi: zlecenie wykonania operatu szacunkowego określającego wartość nieruchomości, wykaz nieruchomości przeznaczonej do sprzedaży, wypis z rejestru gruntów wraz z mapą ewidencyjną, zaświadczenie w sprawie dostępu do drogi.</w:t>
            </w:r>
          </w:p>
          <w:p w14:paraId="168457B1" w14:textId="77777777" w:rsidR="00936A51" w:rsidRDefault="00936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387B0E" w14:paraId="7FB064B7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6FFC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7041E2E5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6EEB" w14:textId="77777777" w:rsidR="00586D78" w:rsidRDefault="00586D78" w:rsidP="00586D78">
            <w:pPr>
              <w:jc w:val="center"/>
              <w:rPr>
                <w:b/>
                <w:bCs/>
                <w:szCs w:val="24"/>
              </w:rPr>
            </w:pPr>
          </w:p>
          <w:p w14:paraId="676DED6F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II/20/2024 </w:t>
            </w:r>
          </w:p>
          <w:p w14:paraId="7F3AA0C6" w14:textId="3291830C" w:rsidR="00387B0E" w:rsidRPr="00D0118D" w:rsidRDefault="00387B0E" w:rsidP="00586D78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sprawie zarządzeni</w:t>
            </w:r>
            <w:r w:rsidR="00927B94">
              <w:rPr>
                <w:bCs/>
                <w:szCs w:val="24"/>
              </w:rPr>
              <w:t>a</w:t>
            </w:r>
            <w:r w:rsidRPr="00D0118D">
              <w:rPr>
                <w:bCs/>
                <w:szCs w:val="24"/>
              </w:rPr>
              <w:t xml:space="preserve"> wyborów Zarządu Osiedla „Młodych”</w:t>
            </w:r>
            <w:r>
              <w:rPr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mieście Mrocza</w:t>
            </w:r>
          </w:p>
          <w:p w14:paraId="0736C9E3" w14:textId="77777777" w:rsidR="00387B0E" w:rsidRDefault="00387B0E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0A7C" w14:textId="77777777" w:rsidR="00DE7AF8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00F7233D" w14:textId="77777777" w:rsidR="00387B0E" w:rsidRDefault="00927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gram zebrań w celu przeprowadzenia wyborów w jednostkach pomocniczych Gminy Mrocza na kadencję 2024 -2029 oraz wzory dokumentów tj. kart do głosowania, protokół komisji wyborczej, uchwałę stwierdzającą wybór organów.  </w:t>
            </w:r>
          </w:p>
          <w:p w14:paraId="5BEBC9FA" w14:textId="23D4BF1B" w:rsidR="00AE1BC1" w:rsidRDefault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Zebranie Osiedla odbędzie się w czerwcu 2024 r. </w:t>
            </w:r>
          </w:p>
        </w:tc>
      </w:tr>
      <w:tr w:rsidR="00387B0E" w14:paraId="5EFD693A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C13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11E5B7AB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C887" w14:textId="77777777" w:rsidR="00586D78" w:rsidRDefault="00586D78" w:rsidP="00586D78">
            <w:pPr>
              <w:jc w:val="center"/>
              <w:rPr>
                <w:b/>
                <w:bCs/>
                <w:szCs w:val="24"/>
              </w:rPr>
            </w:pPr>
          </w:p>
          <w:p w14:paraId="55F0BFBA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II/21/2024 </w:t>
            </w:r>
          </w:p>
          <w:p w14:paraId="0FF836DD" w14:textId="77AEC57A" w:rsidR="00387B0E" w:rsidRPr="0002796C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sprawie zarządzenia wyborów Zarządu Osi</w:t>
            </w:r>
            <w:r w:rsidR="00DE7AF8">
              <w:rPr>
                <w:bCs/>
                <w:szCs w:val="24"/>
              </w:rPr>
              <w:t>edla „Jedynka” w mieście Mrocza</w:t>
            </w:r>
          </w:p>
          <w:p w14:paraId="405D6C2A" w14:textId="77777777" w:rsidR="00387B0E" w:rsidRDefault="00387B0E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3261" w14:textId="77777777" w:rsidR="00DE7AF8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5B0B63B8" w14:textId="0139E15F" w:rsidR="00387B0E" w:rsidRDefault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387B0E" w14:paraId="5E7FE63A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B8AD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284BA030" w14:textId="77777777" w:rsidR="00387B0E" w:rsidRDefault="00387B0E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1505" w14:textId="77777777" w:rsidR="00586D78" w:rsidRDefault="00586D78" w:rsidP="00586D78">
            <w:pPr>
              <w:jc w:val="center"/>
              <w:rPr>
                <w:b/>
                <w:bCs/>
                <w:szCs w:val="24"/>
              </w:rPr>
            </w:pPr>
          </w:p>
          <w:p w14:paraId="402C5AE0" w14:textId="77777777" w:rsidR="00586D78" w:rsidRDefault="00387B0E" w:rsidP="00586D78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II/22/2024 </w:t>
            </w:r>
          </w:p>
          <w:p w14:paraId="00A7192C" w14:textId="139B89A8" w:rsidR="00387B0E" w:rsidRPr="00D0118D" w:rsidRDefault="00387B0E" w:rsidP="00586D78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sprawie zarządzenia wyborów Zarządu Osiedla</w:t>
            </w:r>
            <w:r w:rsidR="00DE7AF8">
              <w:rPr>
                <w:bCs/>
                <w:szCs w:val="24"/>
              </w:rPr>
              <w:t xml:space="preserve"> „Star Miasto” w mieście Mrocza</w:t>
            </w:r>
          </w:p>
          <w:p w14:paraId="257D5FA3" w14:textId="77777777" w:rsidR="00387B0E" w:rsidRDefault="00387B0E" w:rsidP="00586D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8C7A" w14:textId="77777777" w:rsidR="00DE7AF8" w:rsidRDefault="00DE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55CAC1F6" w14:textId="3E82C7CA" w:rsidR="00387B0E" w:rsidRDefault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2F0D4095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17C8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5D8D5641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EC89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</w:p>
          <w:p w14:paraId="46A8ECFB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II/23/2024 </w:t>
            </w:r>
          </w:p>
          <w:p w14:paraId="59982F46" w14:textId="07521ECF" w:rsidR="00AE1BC1" w:rsidRPr="00D0118D" w:rsidRDefault="00AE1BC1" w:rsidP="00AE1BC1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sprawie zarządzenia wyboru Sołtysa i</w:t>
            </w:r>
            <w:r>
              <w:rPr>
                <w:bCs/>
                <w:szCs w:val="24"/>
              </w:rPr>
              <w:t xml:space="preserve"> Rady Soleckiej w Sołectwie Biał</w:t>
            </w:r>
            <w:r w:rsidR="00DE7AF8">
              <w:rPr>
                <w:bCs/>
                <w:szCs w:val="24"/>
              </w:rPr>
              <w:t>owieża</w:t>
            </w:r>
          </w:p>
          <w:p w14:paraId="3E5A8551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0AF8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31B95C0E" w14:textId="341C4B15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643F4D3E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026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24D6883D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5C1C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</w:p>
          <w:p w14:paraId="7B1B70BD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II/24/2024 </w:t>
            </w:r>
          </w:p>
          <w:p w14:paraId="66C1094E" w14:textId="5808D852" w:rsidR="00AE1BC1" w:rsidRPr="00D0118D" w:rsidRDefault="00AE1BC1" w:rsidP="00AE1BC1">
            <w:pPr>
              <w:jc w:val="center"/>
              <w:rPr>
                <w:bCs/>
                <w:szCs w:val="24"/>
              </w:rPr>
            </w:pPr>
            <w:r w:rsidRPr="00D0118D">
              <w:rPr>
                <w:bCs/>
                <w:szCs w:val="24"/>
              </w:rPr>
              <w:t>w sprawie zarządzenia wyboru Sołtysa i Ra</w:t>
            </w:r>
            <w:r w:rsidR="00DE7AF8">
              <w:rPr>
                <w:bCs/>
                <w:szCs w:val="24"/>
              </w:rPr>
              <w:t>dy Soleckiej w Sołectwie Drążno</w:t>
            </w:r>
          </w:p>
          <w:p w14:paraId="168EDEEA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94B5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020A67DD" w14:textId="3C792884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1B976E01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3A0F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24574FEE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2850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</w:p>
          <w:p w14:paraId="1BF17083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II/25/2024 </w:t>
            </w:r>
          </w:p>
          <w:p w14:paraId="18761733" w14:textId="0037FAC1" w:rsidR="00AE1BC1" w:rsidRPr="00D0118D" w:rsidRDefault="00AE1BC1" w:rsidP="00AE1BC1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sprawie zarządzenia wyboru Sołtysa i Rady So</w:t>
            </w:r>
            <w:r w:rsidR="00DE7AF8">
              <w:rPr>
                <w:bCs/>
                <w:szCs w:val="24"/>
              </w:rPr>
              <w:t>leckiej w Sołectwie Drzewianowo</w:t>
            </w:r>
          </w:p>
          <w:p w14:paraId="0564CF8E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74CF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077B2DC4" w14:textId="22AA7472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74BD2AE1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DFE0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6190611A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FC48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</w:p>
          <w:p w14:paraId="7D804E30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II/26/2024 </w:t>
            </w:r>
          </w:p>
          <w:p w14:paraId="3E448757" w14:textId="393A0F31" w:rsidR="00AE1BC1" w:rsidRPr="00D0118D" w:rsidRDefault="00AE1BC1" w:rsidP="00AE1BC1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sprawie zarządzenia wyboru Sołtysa i Rad</w:t>
            </w:r>
            <w:r w:rsidR="00DE7AF8">
              <w:rPr>
                <w:bCs/>
                <w:szCs w:val="24"/>
              </w:rPr>
              <w:t>y Soleckiej w Sołectwie Izabela</w:t>
            </w:r>
          </w:p>
          <w:p w14:paraId="6608F0D7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B50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000C58F4" w14:textId="004201E0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22F4DA6A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FA52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10E9D15E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B1C0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</w:p>
          <w:p w14:paraId="42DD1234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II/27/2024 </w:t>
            </w:r>
          </w:p>
          <w:p w14:paraId="36102DAE" w14:textId="6C06B5E8" w:rsidR="00AE1BC1" w:rsidRPr="00D0118D" w:rsidRDefault="00AE1BC1" w:rsidP="00AE1BC1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 xml:space="preserve">w sprawie zarządzenia wyboru Sołtysa i Rady Soleckiej w </w:t>
            </w:r>
            <w:r w:rsidR="00DE7AF8">
              <w:rPr>
                <w:bCs/>
                <w:szCs w:val="24"/>
              </w:rPr>
              <w:t>Sołectwie Jeziorki Zabartowskie</w:t>
            </w:r>
          </w:p>
          <w:p w14:paraId="25B54F6B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7500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37B4823B" w14:textId="7F4E9449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5A8C3CD3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EB34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152AE370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0659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</w:p>
          <w:p w14:paraId="7D5442D2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II/28/2024 </w:t>
            </w:r>
          </w:p>
          <w:p w14:paraId="24945EDD" w14:textId="3AF2C729" w:rsidR="00AE1BC1" w:rsidRPr="00D0118D" w:rsidRDefault="00AE1BC1" w:rsidP="00AE1BC1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sprawie zarządzenia wyboru Sołtysa i Rady Soleckiej w Sołectwie K</w:t>
            </w:r>
            <w:r w:rsidR="00DE7AF8">
              <w:rPr>
                <w:bCs/>
                <w:szCs w:val="24"/>
              </w:rPr>
              <w:t>aźmierzewo</w:t>
            </w:r>
          </w:p>
          <w:p w14:paraId="6B07FF67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344F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2CDDF852" w14:textId="77AA39DE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</w:t>
            </w:r>
            <w:r w:rsidR="00283A14">
              <w:rPr>
                <w:sz w:val="22"/>
                <w:szCs w:val="22"/>
              </w:rPr>
              <w:t>e wrześniu</w:t>
            </w:r>
            <w:r>
              <w:rPr>
                <w:sz w:val="22"/>
                <w:szCs w:val="22"/>
              </w:rPr>
              <w:t xml:space="preserve"> 2024 r.</w:t>
            </w:r>
          </w:p>
        </w:tc>
      </w:tr>
      <w:tr w:rsidR="00AE1BC1" w14:paraId="72537971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5F17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7C7AD988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30FE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</w:p>
          <w:p w14:paraId="3F7C3A0B" w14:textId="77777777" w:rsidR="00AE1BC1" w:rsidRDefault="00AE1BC1" w:rsidP="00AE1BC1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II/29/2024 </w:t>
            </w:r>
          </w:p>
          <w:p w14:paraId="1BCB9390" w14:textId="7886F247" w:rsidR="00AE1BC1" w:rsidRPr="00D0118D" w:rsidRDefault="00AE1BC1" w:rsidP="00AE1BC1">
            <w:pPr>
              <w:jc w:val="center"/>
              <w:rPr>
                <w:bCs/>
                <w:szCs w:val="24"/>
              </w:rPr>
            </w:pPr>
            <w:r w:rsidRPr="00D0118D">
              <w:rPr>
                <w:bCs/>
                <w:szCs w:val="24"/>
              </w:rPr>
              <w:t>w sprawie zarządzenia wyboru Sołtysa i Ra</w:t>
            </w:r>
            <w:r w:rsidR="00DE7AF8">
              <w:rPr>
                <w:bCs/>
                <w:szCs w:val="24"/>
              </w:rPr>
              <w:t>dy Soleckiej w Sołectwie Kosowo</w:t>
            </w:r>
          </w:p>
          <w:p w14:paraId="6BE8AD70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67F5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58528F62" w14:textId="0B2425ED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2609C291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D1E6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0E8F2320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2971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  <w:p w14:paraId="3F998AF9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2796C">
              <w:rPr>
                <w:b/>
                <w:bCs/>
                <w:sz w:val="24"/>
                <w:szCs w:val="24"/>
              </w:rPr>
              <w:t xml:space="preserve">Nr II/30/2024 </w:t>
            </w:r>
          </w:p>
          <w:p w14:paraId="007551C5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  <w:r w:rsidRPr="00D0118D">
              <w:rPr>
                <w:bCs/>
                <w:sz w:val="24"/>
                <w:szCs w:val="24"/>
              </w:rPr>
              <w:t>w sprawie zarządzenia wyboru Sołtysa i Rady Soleckiej w Sołectwie Krukówko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89CC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2FCEA7D7" w14:textId="04CFA0C9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50A329B3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0363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66E0D2D4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F9B6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</w:p>
          <w:p w14:paraId="0BECAE23" w14:textId="77777777" w:rsidR="00AE1BC1" w:rsidRDefault="00AE1BC1" w:rsidP="00AE1BC1">
            <w:pPr>
              <w:jc w:val="center"/>
              <w:rPr>
                <w:b/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Nr II/31/2024 </w:t>
            </w:r>
          </w:p>
          <w:p w14:paraId="11E1213A" w14:textId="44F848A0" w:rsidR="00AE1BC1" w:rsidRPr="00D0118D" w:rsidRDefault="00AE1BC1" w:rsidP="00AE1BC1">
            <w:pPr>
              <w:jc w:val="center"/>
              <w:rPr>
                <w:bCs/>
                <w:szCs w:val="24"/>
              </w:rPr>
            </w:pPr>
            <w:r w:rsidRPr="0002796C">
              <w:rPr>
                <w:b/>
                <w:bCs/>
                <w:szCs w:val="24"/>
              </w:rPr>
              <w:t xml:space="preserve"> </w:t>
            </w:r>
            <w:r w:rsidRPr="00D0118D">
              <w:rPr>
                <w:bCs/>
                <w:szCs w:val="24"/>
              </w:rPr>
              <w:t>w sprawie zarządzenia wyboru Sołtysa i Rady Soleckiej w Sołectwie Matyldzin</w:t>
            </w:r>
          </w:p>
          <w:p w14:paraId="04C45D81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0329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7C43D083" w14:textId="2C57EE87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0E66407A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9876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397CB7F1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6090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  <w:p w14:paraId="7CEA16C7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2796C">
              <w:rPr>
                <w:b/>
                <w:bCs/>
                <w:sz w:val="24"/>
                <w:szCs w:val="24"/>
              </w:rPr>
              <w:t xml:space="preserve">Nr II/32/2024 </w:t>
            </w:r>
          </w:p>
          <w:p w14:paraId="3B78BF6A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  <w:r w:rsidRPr="0002796C">
              <w:rPr>
                <w:b/>
                <w:bCs/>
                <w:sz w:val="24"/>
                <w:szCs w:val="24"/>
              </w:rPr>
              <w:t xml:space="preserve"> </w:t>
            </w:r>
            <w:r w:rsidRPr="00D0118D">
              <w:rPr>
                <w:bCs/>
                <w:sz w:val="24"/>
                <w:szCs w:val="24"/>
              </w:rPr>
              <w:t xml:space="preserve">w sprawie zarządzenia wyboru Sołtysa i Rady Soleckiej w </w:t>
            </w:r>
            <w:r w:rsidRPr="00D0118D">
              <w:rPr>
                <w:bCs/>
                <w:sz w:val="24"/>
                <w:szCs w:val="24"/>
              </w:rPr>
              <w:lastRenderedPageBreak/>
              <w:t>Sołectwie Ostrowo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F7FD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225412E9" w14:textId="44666AAA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gram zebrań w celu przeprowadzenia wyborów w jednostkach pomocniczych Gminy Mrocza na kadencję 2024 -2029 oraz wzory dokumentów tj. kart do głosowania, protokół komisji wyborczej, uchwałę stwierdzającą wybór organów.   </w:t>
            </w:r>
            <w:r>
              <w:rPr>
                <w:sz w:val="22"/>
                <w:szCs w:val="22"/>
              </w:rPr>
              <w:lastRenderedPageBreak/>
              <w:t>Zebranie Osiedla odbędzie się w czerwcu 2024 r.</w:t>
            </w:r>
          </w:p>
        </w:tc>
      </w:tr>
      <w:tr w:rsidR="00AE1BC1" w14:paraId="601990F5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34E8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192E5EAF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E1B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  <w:p w14:paraId="6170F3EE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2796C">
              <w:rPr>
                <w:b/>
                <w:bCs/>
                <w:sz w:val="24"/>
                <w:szCs w:val="24"/>
              </w:rPr>
              <w:t xml:space="preserve">Nr II/33/2024 </w:t>
            </w:r>
          </w:p>
          <w:p w14:paraId="454ACE4C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  <w:r w:rsidRPr="0002796C">
              <w:rPr>
                <w:b/>
                <w:bCs/>
                <w:sz w:val="24"/>
                <w:szCs w:val="24"/>
              </w:rPr>
              <w:t xml:space="preserve"> </w:t>
            </w:r>
            <w:r w:rsidRPr="00D0118D">
              <w:rPr>
                <w:bCs/>
                <w:sz w:val="24"/>
                <w:szCs w:val="24"/>
              </w:rPr>
              <w:t>w sprawie zarządzenia wyboru Sołtysa i Rady Soleckiej w Sołectwie Rościmin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724F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61D91578" w14:textId="23CD2F2E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50098E0D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437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1B71EA53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2B8B" w14:textId="77777777" w:rsidR="00AE1BC1" w:rsidRDefault="00AE1BC1" w:rsidP="00AE1BC1">
            <w:pPr>
              <w:pStyle w:val="Bezodstpw"/>
              <w:rPr>
                <w:b/>
                <w:bCs/>
                <w:sz w:val="24"/>
                <w:szCs w:val="24"/>
              </w:rPr>
            </w:pPr>
          </w:p>
          <w:p w14:paraId="6B8E78F1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2796C">
              <w:rPr>
                <w:b/>
                <w:bCs/>
                <w:sz w:val="24"/>
                <w:szCs w:val="24"/>
              </w:rPr>
              <w:t>Nr II/34/2024</w:t>
            </w:r>
          </w:p>
          <w:p w14:paraId="53C2A2B8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  <w:r w:rsidRPr="00D0118D">
              <w:rPr>
                <w:bCs/>
                <w:sz w:val="24"/>
                <w:szCs w:val="24"/>
              </w:rPr>
              <w:t>w sprawie zarządzenia wyboru Sołtysa i Rady Soleckiej w Sołectwie Samsieczynek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32E3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6CE95FB5" w14:textId="1197B42E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50BB0129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66C3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79C1F8BD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69D1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  <w:p w14:paraId="709833D7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2796C">
              <w:rPr>
                <w:b/>
                <w:bCs/>
                <w:sz w:val="24"/>
                <w:szCs w:val="24"/>
              </w:rPr>
              <w:t xml:space="preserve">Nr II/35/2024 </w:t>
            </w:r>
          </w:p>
          <w:p w14:paraId="1A09B2CC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  <w:r w:rsidRPr="00D0118D">
              <w:rPr>
                <w:bCs/>
                <w:sz w:val="24"/>
                <w:szCs w:val="24"/>
              </w:rPr>
              <w:t>w sprawie zarządzenia wyboru Sołtysa i Rady Soleckiej w Sołectwie Wiele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27C6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011D00F9" w14:textId="03E81298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  <w:tr w:rsidR="00AE1BC1" w14:paraId="481EA96F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E49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74B5D408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3BFA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  <w:p w14:paraId="17CDD671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2796C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2796C">
              <w:rPr>
                <w:b/>
                <w:bCs/>
                <w:sz w:val="24"/>
                <w:szCs w:val="24"/>
              </w:rPr>
              <w:t xml:space="preserve">II/36/2024 </w:t>
            </w:r>
          </w:p>
          <w:p w14:paraId="4EA860D3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  <w:r w:rsidRPr="0002796C">
              <w:rPr>
                <w:b/>
                <w:bCs/>
                <w:sz w:val="24"/>
                <w:szCs w:val="24"/>
              </w:rPr>
              <w:t xml:space="preserve"> </w:t>
            </w:r>
            <w:r w:rsidRPr="00D0118D">
              <w:rPr>
                <w:bCs/>
                <w:sz w:val="24"/>
                <w:szCs w:val="24"/>
              </w:rPr>
              <w:t>w sprawie zarządzenia wyboru Sołtysa i Rady Soleckiej w Sołectwie Witosław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B3B1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2C976C33" w14:textId="043D265D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we wrześniu 2024 r.</w:t>
            </w:r>
          </w:p>
        </w:tc>
      </w:tr>
      <w:tr w:rsidR="00AE1BC1" w14:paraId="3921D07F" w14:textId="77777777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D70C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14:paraId="2D84CB64" w14:textId="77777777" w:rsidR="00AE1BC1" w:rsidRDefault="00AE1BC1" w:rsidP="00AE1BC1">
            <w:pPr>
              <w:pStyle w:val="Bezodstpw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819C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  <w:p w14:paraId="4F28260C" w14:textId="77777777" w:rsidR="00AE1BC1" w:rsidRDefault="00AE1BC1" w:rsidP="00AE1BC1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Nr II/37/2024 </w:t>
            </w:r>
          </w:p>
          <w:p w14:paraId="5248752C" w14:textId="77777777" w:rsidR="00AE1BC1" w:rsidRDefault="00AE1BC1" w:rsidP="00AE1BC1">
            <w:pPr>
              <w:pStyle w:val="Bezodstpw"/>
              <w:jc w:val="center"/>
              <w:rPr>
                <w:sz w:val="22"/>
                <w:szCs w:val="22"/>
              </w:rPr>
            </w:pPr>
            <w:r w:rsidRPr="00D0118D">
              <w:rPr>
                <w:bCs/>
                <w:sz w:val="24"/>
                <w:szCs w:val="24"/>
              </w:rPr>
              <w:t>w sprawie zarządzenia wyboru Sołtysa i Rady Soleckiej w Sołectwie Wyrza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6232" w14:textId="77777777" w:rsidR="00DE7AF8" w:rsidRDefault="00DE7AF8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</w:p>
          <w:p w14:paraId="40C3F885" w14:textId="1C6C552B" w:rsidR="00AE1BC1" w:rsidRDefault="00AE1BC1" w:rsidP="00AE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 z dniem podjęcia. Burmistrz Miasta i Gminy Mrocza w drodze zarządzenia wskazał harmon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gram zebrań w celu przeprowadzenia wyborów w jednostkach pomocniczych Gminy Mrocza na kadencję 2024 -2029 oraz wzory dokumentów tj. kart do głosowania, protokół komisji wyborczej, uchwałę stwierdzającą wybór organów.   Zebranie Osiedla odbędzie się w czerwcu 2024 r.</w:t>
            </w:r>
          </w:p>
        </w:tc>
      </w:tr>
    </w:tbl>
    <w:p w14:paraId="61486B3B" w14:textId="77777777" w:rsidR="0028282B" w:rsidRDefault="00A865DF">
      <w:pPr>
        <w:pStyle w:val="Bezodstpw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sporządził:</w:t>
      </w:r>
    </w:p>
    <w:p w14:paraId="3246A122" w14:textId="77777777" w:rsidR="0028282B" w:rsidRDefault="00A865DF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(-) Agnieszka Dulińska</w:t>
      </w:r>
    </w:p>
    <w:p w14:paraId="5AA06200" w14:textId="77777777" w:rsidR="0028282B" w:rsidRDefault="0028282B">
      <w:pPr>
        <w:pStyle w:val="Bezodstpw"/>
        <w:rPr>
          <w:i/>
          <w:iCs/>
          <w:sz w:val="20"/>
          <w:szCs w:val="20"/>
        </w:rPr>
      </w:pPr>
    </w:p>
    <w:p w14:paraId="55DC933C" w14:textId="77777777" w:rsidR="0028282B" w:rsidRDefault="00A865DF">
      <w:pPr>
        <w:pStyle w:val="Bezodstpw"/>
        <w:rPr>
          <w:sz w:val="20"/>
          <w:szCs w:val="20"/>
        </w:rPr>
      </w:pPr>
      <w:r>
        <w:rPr>
          <w:i/>
          <w:iCs/>
          <w:sz w:val="20"/>
          <w:szCs w:val="20"/>
        </w:rPr>
        <w:t>weryfikacja: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ZATWIERDZIŁ</w:t>
      </w:r>
    </w:p>
    <w:p w14:paraId="0A093A98" w14:textId="77777777" w:rsidR="0028282B" w:rsidRDefault="00A865DF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Sekretarz Miasta i Gminy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………………………………………………..</w:t>
      </w:r>
    </w:p>
    <w:p w14:paraId="1F198BDF" w14:textId="77777777" w:rsidR="0028282B" w:rsidRDefault="00A865DF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(-) Renata Jesionowska-Zawieja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i Gminy</w:t>
      </w:r>
    </w:p>
    <w:p w14:paraId="3217BBC2" w14:textId="77777777" w:rsidR="0028282B" w:rsidRDefault="00A865DF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(-) Jarosław Okonek</w:t>
      </w:r>
    </w:p>
    <w:sectPr w:rsidR="0028282B">
      <w:footerReference w:type="default" r:id="rId8"/>
      <w:pgSz w:w="16838" w:h="11906" w:orient="landscape"/>
      <w:pgMar w:top="142" w:right="567" w:bottom="57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E00A1" w14:textId="77777777" w:rsidR="00563932" w:rsidRDefault="00563932">
      <w:r>
        <w:separator/>
      </w:r>
    </w:p>
  </w:endnote>
  <w:endnote w:type="continuationSeparator" w:id="0">
    <w:p w14:paraId="1AE81B0A" w14:textId="77777777" w:rsidR="00563932" w:rsidRDefault="0056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946930"/>
      <w:docPartObj>
        <w:docPartGallery w:val="Page Numbers (Bottom of Page)"/>
        <w:docPartUnique/>
      </w:docPartObj>
    </w:sdtPr>
    <w:sdtEndPr/>
    <w:sdtContent>
      <w:p w14:paraId="0D13E076" w14:textId="77777777" w:rsidR="0028282B" w:rsidRDefault="00A865D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begin"/>
        </w:r>
        <w:r>
          <w:rPr>
            <w:rFonts w:ascii="Cambria" w:hAnsi="Cambria"/>
            <w:sz w:val="28"/>
            <w:szCs w:val="28"/>
          </w:rPr>
          <w:instrText>PAGE</w:instrText>
        </w:r>
        <w:r>
          <w:rPr>
            <w:rFonts w:ascii="Cambria" w:hAnsi="Cambria"/>
            <w:sz w:val="28"/>
            <w:szCs w:val="28"/>
          </w:rPr>
          <w:fldChar w:fldCharType="separate"/>
        </w:r>
        <w:r w:rsidR="00936A51">
          <w:rPr>
            <w:rFonts w:ascii="Cambria" w:hAnsi="Cambria"/>
            <w:noProof/>
            <w:sz w:val="28"/>
            <w:szCs w:val="28"/>
          </w:rPr>
          <w:t>3</w:t>
        </w:r>
        <w:r>
          <w:rPr>
            <w:rFonts w:ascii="Cambria" w:hAnsi="Cambria"/>
            <w:sz w:val="28"/>
            <w:szCs w:val="28"/>
          </w:rPr>
          <w:fldChar w:fldCharType="end"/>
        </w:r>
      </w:p>
    </w:sdtContent>
  </w:sdt>
  <w:p w14:paraId="4E96CBA2" w14:textId="77777777" w:rsidR="0028282B" w:rsidRDefault="00282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E6A1C" w14:textId="77777777" w:rsidR="00563932" w:rsidRDefault="00563932">
      <w:r>
        <w:separator/>
      </w:r>
    </w:p>
  </w:footnote>
  <w:footnote w:type="continuationSeparator" w:id="0">
    <w:p w14:paraId="3417ED80" w14:textId="77777777" w:rsidR="00563932" w:rsidRDefault="0056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0C"/>
    <w:multiLevelType w:val="multilevel"/>
    <w:tmpl w:val="2DC072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82C5865"/>
    <w:multiLevelType w:val="multilevel"/>
    <w:tmpl w:val="E3DAD1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7BA19A3"/>
    <w:multiLevelType w:val="multilevel"/>
    <w:tmpl w:val="8EF862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4D0027A"/>
    <w:multiLevelType w:val="multilevel"/>
    <w:tmpl w:val="81865C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71929EE"/>
    <w:multiLevelType w:val="multilevel"/>
    <w:tmpl w:val="70946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8AB194F"/>
    <w:multiLevelType w:val="multilevel"/>
    <w:tmpl w:val="24D0BF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2B"/>
    <w:rsid w:val="000C2344"/>
    <w:rsid w:val="002105DA"/>
    <w:rsid w:val="002424CF"/>
    <w:rsid w:val="002672BA"/>
    <w:rsid w:val="0028282B"/>
    <w:rsid w:val="00283A14"/>
    <w:rsid w:val="00387B0E"/>
    <w:rsid w:val="00563932"/>
    <w:rsid w:val="00586D78"/>
    <w:rsid w:val="006034D1"/>
    <w:rsid w:val="00610C0D"/>
    <w:rsid w:val="006C3E79"/>
    <w:rsid w:val="007837E1"/>
    <w:rsid w:val="00824291"/>
    <w:rsid w:val="0087690E"/>
    <w:rsid w:val="008C1BBF"/>
    <w:rsid w:val="00927B94"/>
    <w:rsid w:val="00936A51"/>
    <w:rsid w:val="009B4EE3"/>
    <w:rsid w:val="00A154D1"/>
    <w:rsid w:val="00A865DF"/>
    <w:rsid w:val="00AE102A"/>
    <w:rsid w:val="00AE1BC1"/>
    <w:rsid w:val="00B60E55"/>
    <w:rsid w:val="00CF33C2"/>
    <w:rsid w:val="00D144DF"/>
    <w:rsid w:val="00DE7AF8"/>
    <w:rsid w:val="00EB3A75"/>
    <w:rsid w:val="00F66039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B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FD0175"/>
    <w:pPr>
      <w:widowControl/>
      <w:suppressAutoHyphens w:val="0"/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D017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tekstbold">
    <w:name w:val="tekst_bold"/>
    <w:uiPriority w:val="99"/>
    <w:qFormat/>
    <w:rPr>
      <w:b/>
      <w:color w:val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6D34B4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F25EB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F25EB"/>
    <w:rPr>
      <w:rFonts w:ascii="Times New Roman" w:eastAsia="Times New Roman" w:hAnsi="Times New Roman" w:cs="Times New Roman"/>
      <w:sz w:val="24"/>
      <w:szCs w:val="20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BF25EB"/>
    <w:rPr>
      <w:rFonts w:ascii="Times New Roman" w:eastAsia="Times New Roman" w:hAnsi="Times New Roman" w:cs="Times New Roman"/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qFormat/>
    <w:rsid w:val="002F311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F31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F311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character" w:customStyle="1" w:styleId="tabulatory">
    <w:name w:val="tabulatory"/>
    <w:basedOn w:val="Domylnaczcionkaakapitu1"/>
    <w:qFormat/>
  </w:style>
  <w:style w:type="character" w:customStyle="1" w:styleId="luchili">
    <w:name w:val="luc_hili"/>
    <w:basedOn w:val="Domylnaczcionkaakapitu1"/>
    <w:qFormat/>
  </w:style>
  <w:style w:type="character" w:customStyle="1" w:styleId="WW8Num2z0">
    <w:name w:val="WW8Num2z0"/>
    <w:qFormat/>
    <w:rPr>
      <w:rFonts w:ascii="Symbol" w:hAnsi="Symbol" w:cs="OpenSymbol;Arial Unicode MS"/>
      <w:color w:val="auto"/>
      <w:sz w:val="24"/>
      <w:szCs w:val="24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color w:val="auto"/>
      <w:sz w:val="24"/>
      <w:szCs w:val="24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FontStyle22">
    <w:name w:val="Font Style22"/>
    <w:basedOn w:val="Domylnaczcionkaakapitu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24BC"/>
    <w:rPr>
      <w:rFonts w:ascii="Times New Roman" w:eastAsia="Times New Roman" w:hAnsi="Times New Roman" w:cs="Times New Roman"/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D34B4"/>
    <w:rPr>
      <w:color w:val="605E5C"/>
      <w:shd w:val="clear" w:color="auto" w:fill="E1DFDD"/>
    </w:rPr>
  </w:style>
  <w:style w:type="character" w:customStyle="1" w:styleId="Nagwek20">
    <w:name w:val="Nagłówek #2_"/>
    <w:qFormat/>
    <w:locked/>
    <w:rsid w:val="00A148B6"/>
    <w:rPr>
      <w:rFonts w:eastAsia="Times New Roman"/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E633B4"/>
    <w:rPr>
      <w:rFonts w:ascii="Courier New" w:eastAsia="Times New Roman" w:hAnsi="Courier New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1FC5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1FC5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2155B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155B6"/>
    <w:pPr>
      <w:spacing w:after="140" w:line="276" w:lineRule="auto"/>
    </w:pPr>
  </w:style>
  <w:style w:type="paragraph" w:styleId="Lista">
    <w:name w:val="List"/>
    <w:basedOn w:val="Tekstpodstawowy"/>
    <w:uiPriority w:val="99"/>
    <w:rsid w:val="002155B6"/>
    <w:rPr>
      <w:rFonts w:cs="Lucida Sans"/>
    </w:rPr>
  </w:style>
  <w:style w:type="paragraph" w:styleId="Legenda">
    <w:name w:val="caption"/>
    <w:basedOn w:val="Normalny"/>
    <w:uiPriority w:val="99"/>
    <w:qFormat/>
    <w:rsid w:val="002155B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uiPriority w:val="99"/>
    <w:qFormat/>
    <w:rsid w:val="002155B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pPr>
      <w:widowControl w:val="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WW-Domylnie">
    <w:name w:val="WW-Domyślnie"/>
    <w:uiPriority w:val="99"/>
    <w:qFormat/>
    <w:pPr>
      <w:snapToGrid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</w:pPr>
    <w:rPr>
      <w:szCs w:val="24"/>
    </w:rPr>
  </w:style>
  <w:style w:type="paragraph" w:styleId="Akapitzlist">
    <w:name w:val="List Paragraph"/>
    <w:basedOn w:val="Normalny"/>
    <w:uiPriority w:val="34"/>
    <w:qFormat/>
    <w:rsid w:val="006437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F311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F311A"/>
    <w:rPr>
      <w:b/>
      <w:bCs/>
    </w:rPr>
  </w:style>
  <w:style w:type="paragraph" w:customStyle="1" w:styleId="western">
    <w:name w:val="western"/>
    <w:basedOn w:val="Normalny"/>
    <w:qFormat/>
    <w:rsid w:val="0076482C"/>
    <w:pPr>
      <w:widowControl/>
      <w:suppressAutoHyphens w:val="0"/>
      <w:spacing w:beforeAutospacing="1" w:afterAutospacing="1"/>
    </w:pPr>
    <w:rPr>
      <w:szCs w:val="24"/>
    </w:rPr>
  </w:style>
  <w:style w:type="paragraph" w:customStyle="1" w:styleId="Zawartotabeli">
    <w:name w:val="Zawartość tabeli"/>
    <w:basedOn w:val="Normalny"/>
    <w:qFormat/>
    <w:rsid w:val="008145F4"/>
    <w:pPr>
      <w:suppressLineNumbers/>
      <w:textAlignment w:val="baseline"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24BC"/>
    <w:pPr>
      <w:tabs>
        <w:tab w:val="center" w:pos="4536"/>
        <w:tab w:val="right" w:pos="9072"/>
      </w:tabs>
    </w:pPr>
  </w:style>
  <w:style w:type="paragraph" w:customStyle="1" w:styleId="Nagwek21">
    <w:name w:val="Nagłówek #2"/>
    <w:basedOn w:val="Normalny"/>
    <w:qFormat/>
    <w:rsid w:val="00A148B6"/>
    <w:pPr>
      <w:suppressAutoHyphens w:val="0"/>
      <w:spacing w:after="240"/>
      <w:jc w:val="center"/>
      <w:outlineLvl w:val="1"/>
    </w:pPr>
    <w:rPr>
      <w:rFonts w:ascii="Calibri" w:hAnsi="Calibri" w:cs="Calibri"/>
      <w:b/>
      <w:bCs/>
      <w:sz w:val="22"/>
      <w:szCs w:val="22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E633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paragraph" w:customStyle="1" w:styleId="standard0">
    <w:name w:val="standard"/>
    <w:basedOn w:val="Normalny"/>
    <w:qFormat/>
    <w:rsid w:val="001732F2"/>
    <w:pPr>
      <w:widowControl/>
      <w:suppressAutoHyphens w:val="0"/>
      <w:spacing w:beforeAutospacing="1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FC5"/>
    <w:rPr>
      <w:sz w:val="20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FD0175"/>
    <w:pPr>
      <w:widowControl/>
      <w:suppressAutoHyphens w:val="0"/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D017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tekstbold">
    <w:name w:val="tekst_bold"/>
    <w:uiPriority w:val="99"/>
    <w:qFormat/>
    <w:rPr>
      <w:b/>
      <w:color w:val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6D34B4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F25EB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F25EB"/>
    <w:rPr>
      <w:rFonts w:ascii="Times New Roman" w:eastAsia="Times New Roman" w:hAnsi="Times New Roman" w:cs="Times New Roman"/>
      <w:sz w:val="24"/>
      <w:szCs w:val="20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BF25EB"/>
    <w:rPr>
      <w:rFonts w:ascii="Times New Roman" w:eastAsia="Times New Roman" w:hAnsi="Times New Roman" w:cs="Times New Roman"/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qFormat/>
    <w:rsid w:val="002F311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F31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F311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character" w:customStyle="1" w:styleId="tabulatory">
    <w:name w:val="tabulatory"/>
    <w:basedOn w:val="Domylnaczcionkaakapitu1"/>
    <w:qFormat/>
  </w:style>
  <w:style w:type="character" w:customStyle="1" w:styleId="luchili">
    <w:name w:val="luc_hili"/>
    <w:basedOn w:val="Domylnaczcionkaakapitu1"/>
    <w:qFormat/>
  </w:style>
  <w:style w:type="character" w:customStyle="1" w:styleId="WW8Num2z0">
    <w:name w:val="WW8Num2z0"/>
    <w:qFormat/>
    <w:rPr>
      <w:rFonts w:ascii="Symbol" w:hAnsi="Symbol" w:cs="OpenSymbol;Arial Unicode MS"/>
      <w:color w:val="auto"/>
      <w:sz w:val="24"/>
      <w:szCs w:val="24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color w:val="auto"/>
      <w:sz w:val="24"/>
      <w:szCs w:val="24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FontStyle22">
    <w:name w:val="Font Style22"/>
    <w:basedOn w:val="Domylnaczcionkaakapitu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24BC"/>
    <w:rPr>
      <w:rFonts w:ascii="Times New Roman" w:eastAsia="Times New Roman" w:hAnsi="Times New Roman" w:cs="Times New Roman"/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D34B4"/>
    <w:rPr>
      <w:color w:val="605E5C"/>
      <w:shd w:val="clear" w:color="auto" w:fill="E1DFDD"/>
    </w:rPr>
  </w:style>
  <w:style w:type="character" w:customStyle="1" w:styleId="Nagwek20">
    <w:name w:val="Nagłówek #2_"/>
    <w:qFormat/>
    <w:locked/>
    <w:rsid w:val="00A148B6"/>
    <w:rPr>
      <w:rFonts w:eastAsia="Times New Roman"/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E633B4"/>
    <w:rPr>
      <w:rFonts w:ascii="Courier New" w:eastAsia="Times New Roman" w:hAnsi="Courier New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1FC5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1FC5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2155B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155B6"/>
    <w:pPr>
      <w:spacing w:after="140" w:line="276" w:lineRule="auto"/>
    </w:pPr>
  </w:style>
  <w:style w:type="paragraph" w:styleId="Lista">
    <w:name w:val="List"/>
    <w:basedOn w:val="Tekstpodstawowy"/>
    <w:uiPriority w:val="99"/>
    <w:rsid w:val="002155B6"/>
    <w:rPr>
      <w:rFonts w:cs="Lucida Sans"/>
    </w:rPr>
  </w:style>
  <w:style w:type="paragraph" w:styleId="Legenda">
    <w:name w:val="caption"/>
    <w:basedOn w:val="Normalny"/>
    <w:uiPriority w:val="99"/>
    <w:qFormat/>
    <w:rsid w:val="002155B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uiPriority w:val="99"/>
    <w:qFormat/>
    <w:rsid w:val="002155B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pPr>
      <w:widowControl w:val="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WW-Domylnie">
    <w:name w:val="WW-Domyślnie"/>
    <w:uiPriority w:val="99"/>
    <w:qFormat/>
    <w:pPr>
      <w:snapToGrid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</w:pPr>
    <w:rPr>
      <w:szCs w:val="24"/>
    </w:rPr>
  </w:style>
  <w:style w:type="paragraph" w:styleId="Akapitzlist">
    <w:name w:val="List Paragraph"/>
    <w:basedOn w:val="Normalny"/>
    <w:uiPriority w:val="34"/>
    <w:qFormat/>
    <w:rsid w:val="006437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F311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F311A"/>
    <w:rPr>
      <w:b/>
      <w:bCs/>
    </w:rPr>
  </w:style>
  <w:style w:type="paragraph" w:customStyle="1" w:styleId="western">
    <w:name w:val="western"/>
    <w:basedOn w:val="Normalny"/>
    <w:qFormat/>
    <w:rsid w:val="0076482C"/>
    <w:pPr>
      <w:widowControl/>
      <w:suppressAutoHyphens w:val="0"/>
      <w:spacing w:beforeAutospacing="1" w:afterAutospacing="1"/>
    </w:pPr>
    <w:rPr>
      <w:szCs w:val="24"/>
    </w:rPr>
  </w:style>
  <w:style w:type="paragraph" w:customStyle="1" w:styleId="Zawartotabeli">
    <w:name w:val="Zawartość tabeli"/>
    <w:basedOn w:val="Normalny"/>
    <w:qFormat/>
    <w:rsid w:val="008145F4"/>
    <w:pPr>
      <w:suppressLineNumbers/>
      <w:textAlignment w:val="baseline"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24BC"/>
    <w:pPr>
      <w:tabs>
        <w:tab w:val="center" w:pos="4536"/>
        <w:tab w:val="right" w:pos="9072"/>
      </w:tabs>
    </w:pPr>
  </w:style>
  <w:style w:type="paragraph" w:customStyle="1" w:styleId="Nagwek21">
    <w:name w:val="Nagłówek #2"/>
    <w:basedOn w:val="Normalny"/>
    <w:qFormat/>
    <w:rsid w:val="00A148B6"/>
    <w:pPr>
      <w:suppressAutoHyphens w:val="0"/>
      <w:spacing w:after="240"/>
      <w:jc w:val="center"/>
      <w:outlineLvl w:val="1"/>
    </w:pPr>
    <w:rPr>
      <w:rFonts w:ascii="Calibri" w:hAnsi="Calibri" w:cs="Calibri"/>
      <w:b/>
      <w:bCs/>
      <w:sz w:val="22"/>
      <w:szCs w:val="22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E633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paragraph" w:customStyle="1" w:styleId="standard0">
    <w:name w:val="standard"/>
    <w:basedOn w:val="Normalny"/>
    <w:qFormat/>
    <w:rsid w:val="001732F2"/>
    <w:pPr>
      <w:widowControl/>
      <w:suppressAutoHyphens w:val="0"/>
      <w:spacing w:beforeAutospacing="1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FC5"/>
    <w:rPr>
      <w:sz w:val="20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1768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dc:description/>
  <cp:lastModifiedBy>Agnieszkad</cp:lastModifiedBy>
  <cp:revision>7</cp:revision>
  <cp:lastPrinted>2023-05-29T05:44:00Z</cp:lastPrinted>
  <dcterms:created xsi:type="dcterms:W3CDTF">2024-05-21T08:34:00Z</dcterms:created>
  <dcterms:modified xsi:type="dcterms:W3CDTF">2024-06-06T12:35:00Z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