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FC778" w14:textId="21E667CD" w:rsidR="00EC1DBC" w:rsidRDefault="00EC1DBC" w:rsidP="00EC1DBC">
      <w:pPr>
        <w:spacing w:after="120" w:line="276" w:lineRule="auto"/>
        <w:jc w:val="right"/>
        <w:rPr>
          <w:b/>
          <w:bCs/>
          <w:szCs w:val="22"/>
        </w:rPr>
      </w:pPr>
      <w:r>
        <w:rPr>
          <w:b/>
          <w:bCs/>
          <w:szCs w:val="22"/>
        </w:rPr>
        <w:t>Projekt 9/16</w:t>
      </w:r>
      <w:bookmarkStart w:id="0" w:name="_GoBack"/>
      <w:bookmarkEnd w:id="0"/>
    </w:p>
    <w:p w14:paraId="7765743A" w14:textId="77777777" w:rsidR="00863A91" w:rsidRPr="00B34F78" w:rsidRDefault="00863A91" w:rsidP="00A70A8A">
      <w:pPr>
        <w:spacing w:after="120" w:line="276" w:lineRule="auto"/>
        <w:jc w:val="center"/>
        <w:rPr>
          <w:b/>
          <w:bCs/>
          <w:szCs w:val="22"/>
        </w:rPr>
      </w:pPr>
      <w:r w:rsidRPr="00B34F78">
        <w:rPr>
          <w:b/>
          <w:bCs/>
          <w:szCs w:val="22"/>
        </w:rPr>
        <w:t>UCHWAŁA NR ………..</w:t>
      </w:r>
    </w:p>
    <w:p w14:paraId="0A28CDB5" w14:textId="77777777" w:rsidR="00863A91" w:rsidRPr="00B34F78" w:rsidRDefault="00863A91" w:rsidP="00A70A8A">
      <w:pPr>
        <w:spacing w:after="120" w:line="276" w:lineRule="auto"/>
        <w:jc w:val="center"/>
        <w:rPr>
          <w:szCs w:val="22"/>
        </w:rPr>
      </w:pPr>
      <w:r w:rsidRPr="00B34F78">
        <w:rPr>
          <w:b/>
          <w:bCs/>
          <w:szCs w:val="22"/>
        </w:rPr>
        <w:t>RADY MIEJSKIEJ W MROCZY</w:t>
      </w:r>
    </w:p>
    <w:p w14:paraId="5A685D50" w14:textId="77777777" w:rsidR="00863A91" w:rsidRDefault="00863A91" w:rsidP="00A70A8A">
      <w:pPr>
        <w:spacing w:after="120" w:line="276" w:lineRule="auto"/>
        <w:jc w:val="center"/>
        <w:rPr>
          <w:szCs w:val="22"/>
        </w:rPr>
      </w:pPr>
      <w:r w:rsidRPr="00B34F78">
        <w:rPr>
          <w:szCs w:val="22"/>
        </w:rPr>
        <w:t>z dnia ……………… 2024 r.</w:t>
      </w:r>
    </w:p>
    <w:p w14:paraId="5131CA29" w14:textId="77777777" w:rsidR="00B34F78" w:rsidRPr="00B34F78" w:rsidRDefault="00B34F78" w:rsidP="00A70A8A">
      <w:pPr>
        <w:spacing w:after="120" w:line="276" w:lineRule="auto"/>
        <w:jc w:val="center"/>
        <w:rPr>
          <w:szCs w:val="22"/>
        </w:rPr>
      </w:pPr>
    </w:p>
    <w:p w14:paraId="4E72B454" w14:textId="77777777" w:rsidR="00271168" w:rsidRPr="00B34F78" w:rsidRDefault="007A76F3" w:rsidP="00A70A8A">
      <w:pPr>
        <w:spacing w:after="120" w:line="276" w:lineRule="auto"/>
        <w:jc w:val="center"/>
        <w:rPr>
          <w:b/>
          <w:szCs w:val="22"/>
        </w:rPr>
      </w:pPr>
      <w:r w:rsidRPr="00B34F78">
        <w:rPr>
          <w:b/>
          <w:szCs w:val="22"/>
        </w:rPr>
        <w:t>w sprawie szczeg</w:t>
      </w:r>
      <w:r w:rsidR="000D204F" w:rsidRPr="00B34F78">
        <w:rPr>
          <w:b/>
          <w:szCs w:val="22"/>
        </w:rPr>
        <w:t xml:space="preserve">ółowych warunków przyznawania i </w:t>
      </w:r>
      <w:r w:rsidRPr="00B34F78">
        <w:rPr>
          <w:b/>
          <w:szCs w:val="22"/>
        </w:rPr>
        <w:t>o</w:t>
      </w:r>
      <w:r w:rsidR="000D204F" w:rsidRPr="00B34F78">
        <w:rPr>
          <w:b/>
          <w:szCs w:val="22"/>
        </w:rPr>
        <w:t xml:space="preserve">dpłatności za usługi opiekuńcze </w:t>
      </w:r>
      <w:r w:rsidRPr="00B34F78">
        <w:rPr>
          <w:b/>
          <w:szCs w:val="22"/>
        </w:rPr>
        <w:t>i specj</w:t>
      </w:r>
      <w:r w:rsidR="000D204F" w:rsidRPr="00B34F78">
        <w:rPr>
          <w:b/>
          <w:szCs w:val="22"/>
        </w:rPr>
        <w:t xml:space="preserve">alistyczne usługi opiekuńcze, z </w:t>
      </w:r>
      <w:r w:rsidRPr="00B34F78">
        <w:rPr>
          <w:b/>
          <w:szCs w:val="22"/>
        </w:rPr>
        <w:t xml:space="preserve">wyłączeniem specjalistycznych usług opiekuńczych dla </w:t>
      </w:r>
      <w:r w:rsidR="000D204F" w:rsidRPr="00B34F78">
        <w:rPr>
          <w:b/>
          <w:szCs w:val="22"/>
        </w:rPr>
        <w:t xml:space="preserve">osób z </w:t>
      </w:r>
      <w:r w:rsidRPr="00B34F78">
        <w:rPr>
          <w:b/>
          <w:szCs w:val="22"/>
        </w:rPr>
        <w:t>zaburzeniami psychicznymi oraz szczegółowych warunków częściowe</w:t>
      </w:r>
      <w:r w:rsidR="000D204F" w:rsidRPr="00B34F78">
        <w:rPr>
          <w:b/>
          <w:szCs w:val="22"/>
        </w:rPr>
        <w:t xml:space="preserve">go lub całkowitego zwolnienia z </w:t>
      </w:r>
      <w:r w:rsidRPr="00B34F78">
        <w:rPr>
          <w:b/>
          <w:szCs w:val="22"/>
        </w:rPr>
        <w:t>opłat jak również trybu ich pobierania</w:t>
      </w:r>
      <w:r w:rsidR="004E08C5" w:rsidRPr="00B34F78">
        <w:rPr>
          <w:b/>
          <w:szCs w:val="22"/>
        </w:rPr>
        <w:t xml:space="preserve"> oraz </w:t>
      </w:r>
      <w:r w:rsidR="004E08C5" w:rsidRPr="00B34F78">
        <w:rPr>
          <w:b/>
          <w:szCs w:val="22"/>
          <w:shd w:val="clear" w:color="auto" w:fill="FFFFFF"/>
        </w:rPr>
        <w:t>szczegółowych warunków przyznawania usług sąsiedzkich, wymiaru i zakresu usług sąsiedzkich oraz sposobu rozliczania wykonywania takich usług</w:t>
      </w:r>
    </w:p>
    <w:p w14:paraId="4E72B455" w14:textId="77777777" w:rsidR="00354DE8" w:rsidRPr="00B34F78" w:rsidRDefault="00354DE8" w:rsidP="00A70A8A">
      <w:pPr>
        <w:spacing w:after="120" w:line="276" w:lineRule="auto"/>
        <w:rPr>
          <w:szCs w:val="22"/>
        </w:rPr>
      </w:pPr>
    </w:p>
    <w:p w14:paraId="4E72B456" w14:textId="65A19C3A" w:rsidR="007A0E9E" w:rsidRPr="00B34F78" w:rsidRDefault="00271168" w:rsidP="00B34F78">
      <w:pPr>
        <w:spacing w:after="120" w:line="276" w:lineRule="auto"/>
        <w:ind w:firstLine="720"/>
        <w:rPr>
          <w:bCs/>
          <w:szCs w:val="22"/>
        </w:rPr>
      </w:pPr>
      <w:r w:rsidRPr="00B34F78">
        <w:rPr>
          <w:szCs w:val="22"/>
        </w:rPr>
        <w:t xml:space="preserve">Na podstawie art. </w:t>
      </w:r>
      <w:r w:rsidR="000D204F" w:rsidRPr="00B34F78">
        <w:rPr>
          <w:szCs w:val="22"/>
        </w:rPr>
        <w:t xml:space="preserve">18 </w:t>
      </w:r>
      <w:r w:rsidR="007A76F3" w:rsidRPr="00B34F78">
        <w:rPr>
          <w:szCs w:val="22"/>
        </w:rPr>
        <w:t>ust.</w:t>
      </w:r>
      <w:r w:rsidRPr="00B34F78">
        <w:rPr>
          <w:szCs w:val="22"/>
        </w:rPr>
        <w:t xml:space="preserve"> </w:t>
      </w:r>
      <w:r w:rsidR="000D204F" w:rsidRPr="00B34F78">
        <w:rPr>
          <w:szCs w:val="22"/>
        </w:rPr>
        <w:t>2 pkt</w:t>
      </w:r>
      <w:r w:rsidR="001446E8" w:rsidRPr="00B34F78">
        <w:rPr>
          <w:szCs w:val="22"/>
        </w:rPr>
        <w:t xml:space="preserve"> </w:t>
      </w:r>
      <w:r w:rsidR="000D204F" w:rsidRPr="00B34F78">
        <w:rPr>
          <w:szCs w:val="22"/>
        </w:rPr>
        <w:t xml:space="preserve">15 ustawy z dnia 8 </w:t>
      </w:r>
      <w:r w:rsidR="007A76F3" w:rsidRPr="00B34F78">
        <w:rPr>
          <w:szCs w:val="22"/>
        </w:rPr>
        <w:t>marca 199</w:t>
      </w:r>
      <w:r w:rsidR="000D204F" w:rsidRPr="00B34F78">
        <w:rPr>
          <w:szCs w:val="22"/>
        </w:rPr>
        <w:t xml:space="preserve">0 </w:t>
      </w:r>
      <w:r w:rsidR="001446E8" w:rsidRPr="00B34F78">
        <w:rPr>
          <w:szCs w:val="22"/>
        </w:rPr>
        <w:t xml:space="preserve">r. </w:t>
      </w:r>
      <w:r w:rsidR="000D204F" w:rsidRPr="00B34F78">
        <w:rPr>
          <w:szCs w:val="22"/>
        </w:rPr>
        <w:t xml:space="preserve">o samorządzie gminnym (Dz.U. </w:t>
      </w:r>
      <w:r w:rsidRPr="00B34F78">
        <w:rPr>
          <w:szCs w:val="22"/>
        </w:rPr>
        <w:t>z 202</w:t>
      </w:r>
      <w:r w:rsidR="00863A91" w:rsidRPr="00B34F78">
        <w:rPr>
          <w:szCs w:val="22"/>
        </w:rPr>
        <w:t>4</w:t>
      </w:r>
      <w:r w:rsidR="000D204F" w:rsidRPr="00B34F78">
        <w:rPr>
          <w:szCs w:val="22"/>
        </w:rPr>
        <w:t xml:space="preserve"> r., poz. </w:t>
      </w:r>
      <w:r w:rsidR="008224C7" w:rsidRPr="00B34F78">
        <w:rPr>
          <w:szCs w:val="22"/>
        </w:rPr>
        <w:t xml:space="preserve">1465 z </w:t>
      </w:r>
      <w:proofErr w:type="spellStart"/>
      <w:r w:rsidR="008224C7" w:rsidRPr="00B34F78">
        <w:rPr>
          <w:szCs w:val="22"/>
        </w:rPr>
        <w:t>późn</w:t>
      </w:r>
      <w:proofErr w:type="spellEnd"/>
      <w:r w:rsidR="008224C7" w:rsidRPr="00B34F78">
        <w:rPr>
          <w:szCs w:val="22"/>
        </w:rPr>
        <w:t>. zm.</w:t>
      </w:r>
      <w:r w:rsidR="007A76F3" w:rsidRPr="00B34F78">
        <w:rPr>
          <w:szCs w:val="22"/>
        </w:rPr>
        <w:t>)</w:t>
      </w:r>
      <w:r w:rsidRPr="00B34F78">
        <w:rPr>
          <w:szCs w:val="22"/>
        </w:rPr>
        <w:t xml:space="preserve">, </w:t>
      </w:r>
      <w:r w:rsidR="004E08C5" w:rsidRPr="00B34F78">
        <w:rPr>
          <w:szCs w:val="22"/>
        </w:rPr>
        <w:t xml:space="preserve">w zw. z </w:t>
      </w:r>
      <w:r w:rsidR="000D204F" w:rsidRPr="00B34F78">
        <w:rPr>
          <w:szCs w:val="22"/>
        </w:rPr>
        <w:t>art. 17 ust. 1 pkt 11 i art. 50 ust. 6</w:t>
      </w:r>
      <w:r w:rsidR="004E08C5" w:rsidRPr="00B34F78">
        <w:rPr>
          <w:szCs w:val="22"/>
        </w:rPr>
        <w:t xml:space="preserve"> i ust. 6a oraz ust. 6b</w:t>
      </w:r>
      <w:r w:rsidR="000D204F" w:rsidRPr="00B34F78">
        <w:rPr>
          <w:szCs w:val="22"/>
        </w:rPr>
        <w:t xml:space="preserve"> ustawy z dnia </w:t>
      </w:r>
      <w:r w:rsidR="00DF162E">
        <w:rPr>
          <w:szCs w:val="22"/>
        </w:rPr>
        <w:br/>
      </w:r>
      <w:r w:rsidR="000D204F" w:rsidRPr="00B34F78">
        <w:rPr>
          <w:szCs w:val="22"/>
        </w:rPr>
        <w:t xml:space="preserve">12 marca 2004 r. o pomocy społecznej (Dz.U. z </w:t>
      </w:r>
      <w:r w:rsidR="004E08C5" w:rsidRPr="00B34F78">
        <w:rPr>
          <w:szCs w:val="22"/>
        </w:rPr>
        <w:t>202</w:t>
      </w:r>
      <w:r w:rsidR="008224C7" w:rsidRPr="00B34F78">
        <w:rPr>
          <w:szCs w:val="22"/>
        </w:rPr>
        <w:t>4</w:t>
      </w:r>
      <w:r w:rsidR="004E08C5" w:rsidRPr="00B34F78">
        <w:rPr>
          <w:szCs w:val="22"/>
        </w:rPr>
        <w:t xml:space="preserve"> poz. </w:t>
      </w:r>
      <w:r w:rsidR="008224C7" w:rsidRPr="00B34F78">
        <w:rPr>
          <w:szCs w:val="22"/>
        </w:rPr>
        <w:t xml:space="preserve">1283 z </w:t>
      </w:r>
      <w:proofErr w:type="spellStart"/>
      <w:r w:rsidR="008224C7" w:rsidRPr="00B34F78">
        <w:rPr>
          <w:szCs w:val="22"/>
        </w:rPr>
        <w:t>późn</w:t>
      </w:r>
      <w:proofErr w:type="spellEnd"/>
      <w:r w:rsidR="008224C7" w:rsidRPr="00B34F78">
        <w:rPr>
          <w:szCs w:val="22"/>
        </w:rPr>
        <w:t>. zm.</w:t>
      </w:r>
      <w:r w:rsidR="007A76F3" w:rsidRPr="00B34F78">
        <w:rPr>
          <w:szCs w:val="22"/>
        </w:rPr>
        <w:t>)</w:t>
      </w:r>
      <w:r w:rsidRPr="00B34F78">
        <w:rPr>
          <w:b/>
          <w:caps/>
          <w:szCs w:val="22"/>
        </w:rPr>
        <w:t xml:space="preserve">, </w:t>
      </w:r>
      <w:r w:rsidR="007A76F3" w:rsidRPr="00B34F78">
        <w:rPr>
          <w:bCs/>
          <w:szCs w:val="22"/>
        </w:rPr>
        <w:t xml:space="preserve">Rada Miejska </w:t>
      </w:r>
      <w:r w:rsidR="000D204F" w:rsidRPr="00B34F78">
        <w:rPr>
          <w:bCs/>
          <w:szCs w:val="22"/>
        </w:rPr>
        <w:t xml:space="preserve">w </w:t>
      </w:r>
      <w:r w:rsidR="008224C7" w:rsidRPr="00B34F78">
        <w:rPr>
          <w:bCs/>
          <w:szCs w:val="22"/>
        </w:rPr>
        <w:t>Mroczy</w:t>
      </w:r>
      <w:r w:rsidR="00354DE8" w:rsidRPr="00B34F78">
        <w:rPr>
          <w:bCs/>
          <w:szCs w:val="22"/>
        </w:rPr>
        <w:t xml:space="preserve"> uchwala,</w:t>
      </w:r>
      <w:r w:rsidR="007A76F3" w:rsidRPr="00B34F78">
        <w:rPr>
          <w:bCs/>
          <w:szCs w:val="22"/>
        </w:rPr>
        <w:t xml:space="preserve"> </w:t>
      </w:r>
      <w:r w:rsidR="00B34F78">
        <w:rPr>
          <w:bCs/>
          <w:szCs w:val="22"/>
        </w:rPr>
        <w:br/>
      </w:r>
      <w:r w:rsidR="007A76F3" w:rsidRPr="00B34F78">
        <w:rPr>
          <w:bCs/>
          <w:szCs w:val="22"/>
        </w:rPr>
        <w:t>co następuje:</w:t>
      </w:r>
    </w:p>
    <w:p w14:paraId="4E72B457" w14:textId="77777777" w:rsidR="007A0E9E" w:rsidRPr="00B34F78" w:rsidRDefault="00A82A4E" w:rsidP="006C6EAD">
      <w:pPr>
        <w:spacing w:after="120" w:line="276" w:lineRule="auto"/>
        <w:ind w:firstLine="720"/>
        <w:rPr>
          <w:bCs/>
          <w:szCs w:val="22"/>
        </w:rPr>
      </w:pPr>
      <w:r w:rsidRPr="006C6EAD">
        <w:rPr>
          <w:b/>
          <w:szCs w:val="22"/>
        </w:rPr>
        <w:t xml:space="preserve">§ </w:t>
      </w:r>
      <w:r w:rsidR="007A76F3" w:rsidRPr="006C6EAD">
        <w:rPr>
          <w:b/>
          <w:szCs w:val="22"/>
        </w:rPr>
        <w:t>1</w:t>
      </w:r>
      <w:r w:rsidR="007A76F3" w:rsidRPr="00B34F78">
        <w:rPr>
          <w:bCs/>
          <w:szCs w:val="22"/>
        </w:rPr>
        <w:t>.</w:t>
      </w:r>
      <w:r w:rsidRPr="00B34F78">
        <w:rPr>
          <w:b/>
          <w:szCs w:val="22"/>
        </w:rPr>
        <w:t xml:space="preserve"> </w:t>
      </w:r>
      <w:r w:rsidR="00022175" w:rsidRPr="00B34F78">
        <w:rPr>
          <w:szCs w:val="22"/>
          <w:u w:color="000000"/>
        </w:rPr>
        <w:t>Określa</w:t>
      </w:r>
      <w:r w:rsidR="007A76F3" w:rsidRPr="00B34F78">
        <w:rPr>
          <w:szCs w:val="22"/>
          <w:u w:color="000000"/>
        </w:rPr>
        <w:t xml:space="preserve"> się szc</w:t>
      </w:r>
      <w:r w:rsidRPr="00B34F78">
        <w:rPr>
          <w:szCs w:val="22"/>
          <w:u w:color="000000"/>
        </w:rPr>
        <w:t xml:space="preserve">zegółowe warunki przyznawania i </w:t>
      </w:r>
      <w:r w:rsidR="007A76F3" w:rsidRPr="00B34F78">
        <w:rPr>
          <w:szCs w:val="22"/>
          <w:u w:color="000000"/>
        </w:rPr>
        <w:t>odp</w:t>
      </w:r>
      <w:r w:rsidRPr="00B34F78">
        <w:rPr>
          <w:szCs w:val="22"/>
          <w:u w:color="000000"/>
        </w:rPr>
        <w:t xml:space="preserve">łatności za usługi opiekuńcze i </w:t>
      </w:r>
      <w:r w:rsidR="007A76F3" w:rsidRPr="00B34F78">
        <w:rPr>
          <w:szCs w:val="22"/>
          <w:u w:color="000000"/>
        </w:rPr>
        <w:t>specj</w:t>
      </w:r>
      <w:r w:rsidRPr="00B34F78">
        <w:rPr>
          <w:szCs w:val="22"/>
          <w:u w:color="000000"/>
        </w:rPr>
        <w:t xml:space="preserve">alistyczne usługi opiekuńcze, z </w:t>
      </w:r>
      <w:r w:rsidR="007A76F3" w:rsidRPr="00B34F78">
        <w:rPr>
          <w:szCs w:val="22"/>
          <w:u w:color="000000"/>
        </w:rPr>
        <w:t>wyłączeniem specjalistycznyc</w:t>
      </w:r>
      <w:r w:rsidRPr="00B34F78">
        <w:rPr>
          <w:szCs w:val="22"/>
          <w:u w:color="000000"/>
        </w:rPr>
        <w:t xml:space="preserve">h usług opiekuńczych dla osób z </w:t>
      </w:r>
      <w:r w:rsidR="007A76F3" w:rsidRPr="00B34F78">
        <w:rPr>
          <w:szCs w:val="22"/>
          <w:u w:color="000000"/>
        </w:rPr>
        <w:t>zaburzeniami psychicznymi oraz szczegółowe warunki częściowego lub całkowitego zwoln</w:t>
      </w:r>
      <w:r w:rsidRPr="00B34F78">
        <w:rPr>
          <w:szCs w:val="22"/>
          <w:u w:color="000000"/>
        </w:rPr>
        <w:t xml:space="preserve">ienia z </w:t>
      </w:r>
      <w:r w:rsidR="007A76F3" w:rsidRPr="00B34F78">
        <w:rPr>
          <w:szCs w:val="22"/>
          <w:u w:color="000000"/>
        </w:rPr>
        <w:t>opłat jak również tryb ich pobierania</w:t>
      </w:r>
      <w:r w:rsidR="004E08C5" w:rsidRPr="00B34F78">
        <w:rPr>
          <w:szCs w:val="22"/>
          <w:u w:color="000000"/>
        </w:rPr>
        <w:t xml:space="preserve"> </w:t>
      </w:r>
      <w:r w:rsidR="004E08C5" w:rsidRPr="00B34F78">
        <w:rPr>
          <w:bCs/>
          <w:szCs w:val="22"/>
        </w:rPr>
        <w:t>oraz</w:t>
      </w:r>
      <w:r w:rsidR="004E08C5" w:rsidRPr="00B34F78">
        <w:rPr>
          <w:b/>
          <w:szCs w:val="22"/>
        </w:rPr>
        <w:t xml:space="preserve"> </w:t>
      </w:r>
      <w:r w:rsidR="004E08C5" w:rsidRPr="00B34F78">
        <w:rPr>
          <w:szCs w:val="22"/>
          <w:shd w:val="clear" w:color="auto" w:fill="FFFFFF"/>
        </w:rPr>
        <w:t>szczegółowe warunki przyznawania usług sąsiedzkich, wymiar i zakres usług sąsiedzkich oraz sposób rozliczania wykonywania takich usług</w:t>
      </w:r>
      <w:r w:rsidR="007A76F3" w:rsidRPr="00B34F78">
        <w:rPr>
          <w:szCs w:val="22"/>
          <w:u w:color="000000"/>
        </w:rPr>
        <w:t>.</w:t>
      </w:r>
    </w:p>
    <w:p w14:paraId="4E72B458" w14:textId="7302533B" w:rsidR="007A0E9E" w:rsidRPr="00B34F78" w:rsidRDefault="00A82A4E" w:rsidP="006C6EAD">
      <w:pPr>
        <w:spacing w:after="120" w:line="276" w:lineRule="auto"/>
        <w:ind w:firstLine="720"/>
        <w:rPr>
          <w:szCs w:val="22"/>
        </w:rPr>
      </w:pPr>
      <w:r w:rsidRPr="006C6EAD">
        <w:rPr>
          <w:b/>
          <w:szCs w:val="22"/>
        </w:rPr>
        <w:t xml:space="preserve">§ </w:t>
      </w:r>
      <w:r w:rsidR="00022175" w:rsidRPr="006C6EAD">
        <w:rPr>
          <w:b/>
          <w:szCs w:val="22"/>
        </w:rPr>
        <w:t>2</w:t>
      </w:r>
      <w:r w:rsidR="00022175" w:rsidRPr="00B34F78">
        <w:rPr>
          <w:bCs/>
          <w:szCs w:val="22"/>
        </w:rPr>
        <w:t>.</w:t>
      </w:r>
      <w:r w:rsidR="00952BE4" w:rsidRPr="00B34F78">
        <w:rPr>
          <w:bCs/>
          <w:szCs w:val="22"/>
        </w:rPr>
        <w:t xml:space="preserve"> </w:t>
      </w:r>
      <w:r w:rsidR="004E08C5" w:rsidRPr="00B34F78">
        <w:rPr>
          <w:bCs/>
          <w:szCs w:val="22"/>
        </w:rPr>
        <w:t>1</w:t>
      </w:r>
      <w:r w:rsidR="00952BE4" w:rsidRPr="00B34F78">
        <w:rPr>
          <w:bCs/>
          <w:szCs w:val="22"/>
        </w:rPr>
        <w:t>.</w:t>
      </w:r>
      <w:r w:rsidR="00952BE4" w:rsidRPr="00B34F78">
        <w:rPr>
          <w:b/>
          <w:szCs w:val="22"/>
        </w:rPr>
        <w:t xml:space="preserve"> </w:t>
      </w:r>
      <w:r w:rsidR="00BB07E9" w:rsidRPr="00B34F78">
        <w:rPr>
          <w:bCs/>
          <w:szCs w:val="22"/>
        </w:rPr>
        <w:t>Koszt</w:t>
      </w:r>
      <w:r w:rsidR="00A62213" w:rsidRPr="00B34F78">
        <w:rPr>
          <w:bCs/>
          <w:szCs w:val="22"/>
        </w:rPr>
        <w:t xml:space="preserve"> za</w:t>
      </w:r>
      <w:r w:rsidR="00BB07E9" w:rsidRPr="00B34F78">
        <w:rPr>
          <w:bCs/>
          <w:szCs w:val="22"/>
        </w:rPr>
        <w:t xml:space="preserve"> </w:t>
      </w:r>
      <w:r w:rsidR="00BB07E9" w:rsidRPr="00B34F78">
        <w:rPr>
          <w:szCs w:val="22"/>
        </w:rPr>
        <w:t>jedn</w:t>
      </w:r>
      <w:r w:rsidR="00A62213" w:rsidRPr="00B34F78">
        <w:rPr>
          <w:szCs w:val="22"/>
        </w:rPr>
        <w:t>ą</w:t>
      </w:r>
      <w:r w:rsidR="00BB07E9" w:rsidRPr="00B34F78">
        <w:rPr>
          <w:szCs w:val="22"/>
        </w:rPr>
        <w:t xml:space="preserve"> </w:t>
      </w:r>
      <w:r w:rsidR="00022175" w:rsidRPr="00B34F78">
        <w:rPr>
          <w:szCs w:val="22"/>
        </w:rPr>
        <w:t>godzin</w:t>
      </w:r>
      <w:r w:rsidR="00A62213" w:rsidRPr="00B34F78">
        <w:rPr>
          <w:szCs w:val="22"/>
        </w:rPr>
        <w:t>ę</w:t>
      </w:r>
      <w:r w:rsidR="00022175" w:rsidRPr="00B34F78">
        <w:rPr>
          <w:szCs w:val="22"/>
        </w:rPr>
        <w:t xml:space="preserve"> usług opiekuńcz</w:t>
      </w:r>
      <w:r w:rsidR="00A62213" w:rsidRPr="00B34F78">
        <w:rPr>
          <w:szCs w:val="22"/>
        </w:rPr>
        <w:t>ych, w tym usług opiekuńczych</w:t>
      </w:r>
      <w:r w:rsidR="00022175" w:rsidRPr="00B34F78">
        <w:rPr>
          <w:szCs w:val="22"/>
        </w:rPr>
        <w:t xml:space="preserve"> </w:t>
      </w:r>
      <w:r w:rsidR="00A62213" w:rsidRPr="00B34F78">
        <w:rPr>
          <w:szCs w:val="22"/>
        </w:rPr>
        <w:t xml:space="preserve">w formie usług sąsiedzkich </w:t>
      </w:r>
      <w:r w:rsidR="00BB07E9" w:rsidRPr="00B34F78">
        <w:rPr>
          <w:szCs w:val="22"/>
        </w:rPr>
        <w:t xml:space="preserve">ustala się </w:t>
      </w:r>
      <w:r w:rsidR="00022175" w:rsidRPr="00B34F78">
        <w:rPr>
          <w:szCs w:val="22"/>
        </w:rPr>
        <w:t>na poziomie 100</w:t>
      </w:r>
      <w:r w:rsidR="0013738D" w:rsidRPr="00B34F78">
        <w:rPr>
          <w:szCs w:val="22"/>
        </w:rPr>
        <w:t xml:space="preserve"> </w:t>
      </w:r>
      <w:r w:rsidR="00022175" w:rsidRPr="00B34F78">
        <w:rPr>
          <w:szCs w:val="22"/>
        </w:rPr>
        <w:t xml:space="preserve">% </w:t>
      </w:r>
      <w:r w:rsidR="00354DE8" w:rsidRPr="00B34F78">
        <w:rPr>
          <w:szCs w:val="22"/>
        </w:rPr>
        <w:t xml:space="preserve">obowiązującej w danym roku wysokości minimalnej stawki godzinowej, określonej na podstawie odpowiednich przepisów ustawy z dnia 10 października 2002 r. </w:t>
      </w:r>
      <w:r w:rsidR="006C6EAD">
        <w:rPr>
          <w:szCs w:val="22"/>
        </w:rPr>
        <w:br/>
      </w:r>
      <w:r w:rsidR="00354DE8" w:rsidRPr="00B34F78">
        <w:rPr>
          <w:szCs w:val="22"/>
        </w:rPr>
        <w:t>o minimalnym wynagrodzeniu za pracę</w:t>
      </w:r>
      <w:r w:rsidR="00A62213" w:rsidRPr="00B34F78">
        <w:rPr>
          <w:szCs w:val="22"/>
        </w:rPr>
        <w:t xml:space="preserve"> (Dz.U. z 2020 r. poz. 2207</w:t>
      </w:r>
      <w:r w:rsidR="007576C5" w:rsidRPr="00B34F78">
        <w:rPr>
          <w:szCs w:val="22"/>
        </w:rPr>
        <w:t xml:space="preserve"> z </w:t>
      </w:r>
      <w:proofErr w:type="spellStart"/>
      <w:r w:rsidR="007576C5" w:rsidRPr="00B34F78">
        <w:rPr>
          <w:szCs w:val="22"/>
        </w:rPr>
        <w:t>późn</w:t>
      </w:r>
      <w:proofErr w:type="spellEnd"/>
      <w:r w:rsidR="007576C5" w:rsidRPr="00B34F78">
        <w:rPr>
          <w:szCs w:val="22"/>
        </w:rPr>
        <w:t>. zm.</w:t>
      </w:r>
      <w:r w:rsidR="00A62213" w:rsidRPr="00B34F78">
        <w:rPr>
          <w:szCs w:val="22"/>
        </w:rPr>
        <w:t>)</w:t>
      </w:r>
      <w:r w:rsidR="00940DB1" w:rsidRPr="00B34F78">
        <w:rPr>
          <w:szCs w:val="22"/>
        </w:rPr>
        <w:t>.</w:t>
      </w:r>
    </w:p>
    <w:p w14:paraId="4E72B459" w14:textId="01B3D5BC" w:rsidR="007A0E9E" w:rsidRPr="00B34F78" w:rsidRDefault="00276CF8" w:rsidP="00A70A8A">
      <w:pPr>
        <w:spacing w:after="120" w:line="276" w:lineRule="auto"/>
        <w:rPr>
          <w:bCs/>
          <w:szCs w:val="22"/>
        </w:rPr>
      </w:pPr>
      <w:r w:rsidRPr="00B34F78">
        <w:rPr>
          <w:szCs w:val="22"/>
        </w:rPr>
        <w:t>3</w:t>
      </w:r>
      <w:r w:rsidR="00E84CD8" w:rsidRPr="00B34F78">
        <w:rPr>
          <w:szCs w:val="22"/>
        </w:rPr>
        <w:t xml:space="preserve">. Koszt </w:t>
      </w:r>
      <w:r w:rsidR="00A62213" w:rsidRPr="00B34F78">
        <w:rPr>
          <w:bCs/>
          <w:szCs w:val="22"/>
        </w:rPr>
        <w:t xml:space="preserve">za </w:t>
      </w:r>
      <w:r w:rsidR="00A62213" w:rsidRPr="00B34F78">
        <w:rPr>
          <w:szCs w:val="22"/>
        </w:rPr>
        <w:t xml:space="preserve">jedną godzinę </w:t>
      </w:r>
      <w:r w:rsidR="00E84CD8" w:rsidRPr="00B34F78">
        <w:rPr>
          <w:szCs w:val="22"/>
        </w:rPr>
        <w:t>specjalistyczn</w:t>
      </w:r>
      <w:r w:rsidR="00A62213" w:rsidRPr="00B34F78">
        <w:rPr>
          <w:szCs w:val="22"/>
        </w:rPr>
        <w:t>ych</w:t>
      </w:r>
      <w:r w:rsidR="00E84CD8" w:rsidRPr="00B34F78">
        <w:rPr>
          <w:szCs w:val="22"/>
        </w:rPr>
        <w:t xml:space="preserve"> usług opiekuńcz</w:t>
      </w:r>
      <w:r w:rsidR="00A62213" w:rsidRPr="00B34F78">
        <w:rPr>
          <w:szCs w:val="22"/>
        </w:rPr>
        <w:t>ych</w:t>
      </w:r>
      <w:r w:rsidR="00E84CD8" w:rsidRPr="00B34F78">
        <w:rPr>
          <w:szCs w:val="22"/>
        </w:rPr>
        <w:t xml:space="preserve"> ustala się na poziomie </w:t>
      </w:r>
      <w:r w:rsidR="0013738D" w:rsidRPr="00B34F78">
        <w:rPr>
          <w:szCs w:val="22"/>
        </w:rPr>
        <w:t xml:space="preserve">550 </w:t>
      </w:r>
      <w:r w:rsidR="00E84CD8" w:rsidRPr="00B34F78">
        <w:rPr>
          <w:szCs w:val="22"/>
        </w:rPr>
        <w:t xml:space="preserve">% </w:t>
      </w:r>
      <w:r w:rsidR="00354DE8" w:rsidRPr="00B34F78">
        <w:rPr>
          <w:szCs w:val="22"/>
        </w:rPr>
        <w:t xml:space="preserve">obowiązującej </w:t>
      </w:r>
      <w:r w:rsidR="00203C75">
        <w:rPr>
          <w:szCs w:val="22"/>
        </w:rPr>
        <w:br/>
      </w:r>
      <w:r w:rsidR="00354DE8" w:rsidRPr="00B34F78">
        <w:rPr>
          <w:szCs w:val="22"/>
        </w:rPr>
        <w:t>w danym roku wysokości minimalnej stawki godzinowej, określonej na podstawie odpowiednich przepisów ustawy z dnia 10 października 2002 r. o minimalnym wynagrodzeniu za pracę</w:t>
      </w:r>
      <w:r w:rsidR="00A62213" w:rsidRPr="00B34F78">
        <w:rPr>
          <w:szCs w:val="22"/>
        </w:rPr>
        <w:t xml:space="preserve"> (Dz.U. z 2020 r. poz. 2207</w:t>
      </w:r>
      <w:r w:rsidR="007576C5" w:rsidRPr="00B34F78">
        <w:rPr>
          <w:szCs w:val="22"/>
        </w:rPr>
        <w:t xml:space="preserve"> </w:t>
      </w:r>
      <w:r w:rsidR="006C6EAD">
        <w:rPr>
          <w:szCs w:val="22"/>
        </w:rPr>
        <w:br/>
      </w:r>
      <w:r w:rsidR="007576C5" w:rsidRPr="00B34F78">
        <w:rPr>
          <w:szCs w:val="22"/>
        </w:rPr>
        <w:t xml:space="preserve">z </w:t>
      </w:r>
      <w:proofErr w:type="spellStart"/>
      <w:r w:rsidR="007576C5" w:rsidRPr="00B34F78">
        <w:rPr>
          <w:szCs w:val="22"/>
        </w:rPr>
        <w:t>późn</w:t>
      </w:r>
      <w:proofErr w:type="spellEnd"/>
      <w:r w:rsidR="007576C5" w:rsidRPr="00B34F78">
        <w:rPr>
          <w:szCs w:val="22"/>
        </w:rPr>
        <w:t>. zm.</w:t>
      </w:r>
      <w:r w:rsidR="00A62213" w:rsidRPr="00B34F78">
        <w:rPr>
          <w:szCs w:val="22"/>
        </w:rPr>
        <w:t>)</w:t>
      </w:r>
      <w:r w:rsidR="00E84CD8" w:rsidRPr="00B34F78">
        <w:rPr>
          <w:szCs w:val="22"/>
        </w:rPr>
        <w:t>.</w:t>
      </w:r>
    </w:p>
    <w:p w14:paraId="4E72B45A" w14:textId="6B1B46C4" w:rsidR="00574541" w:rsidRPr="00B34F78" w:rsidRDefault="007A0E9E" w:rsidP="006C6EAD">
      <w:pPr>
        <w:spacing w:after="120" w:line="276" w:lineRule="auto"/>
        <w:ind w:firstLine="720"/>
        <w:rPr>
          <w:szCs w:val="22"/>
        </w:rPr>
      </w:pPr>
      <w:r w:rsidRPr="006C6EAD">
        <w:rPr>
          <w:b/>
          <w:szCs w:val="22"/>
        </w:rPr>
        <w:t>§ 3</w:t>
      </w:r>
      <w:r w:rsidRPr="00B34F78">
        <w:rPr>
          <w:bCs/>
          <w:szCs w:val="22"/>
        </w:rPr>
        <w:t>. 1.</w:t>
      </w:r>
      <w:r w:rsidRPr="00B34F78">
        <w:rPr>
          <w:szCs w:val="22"/>
        </w:rPr>
        <w:t xml:space="preserve"> Osoby, których dochód jest wyższy niż określony w art. 8 ust. 1 pkt. 1 i 2 ustawy</w:t>
      </w:r>
      <w:r w:rsidR="00A62213" w:rsidRPr="00B34F78">
        <w:rPr>
          <w:szCs w:val="22"/>
        </w:rPr>
        <w:t xml:space="preserve"> z dnia </w:t>
      </w:r>
      <w:r w:rsidR="00203C75">
        <w:rPr>
          <w:szCs w:val="22"/>
        </w:rPr>
        <w:br/>
      </w:r>
      <w:r w:rsidR="00A62213" w:rsidRPr="00B34F78">
        <w:rPr>
          <w:szCs w:val="22"/>
        </w:rPr>
        <w:t xml:space="preserve">12 marca 2004 r. </w:t>
      </w:r>
      <w:r w:rsidRPr="00B34F78">
        <w:rPr>
          <w:szCs w:val="22"/>
        </w:rPr>
        <w:t xml:space="preserve">o pomocy społecznej </w:t>
      </w:r>
      <w:r w:rsidR="00A62213" w:rsidRPr="00B34F78">
        <w:rPr>
          <w:szCs w:val="22"/>
        </w:rPr>
        <w:t>(Dz.U. z 202</w:t>
      </w:r>
      <w:r w:rsidR="007576C5" w:rsidRPr="00B34F78">
        <w:rPr>
          <w:szCs w:val="22"/>
        </w:rPr>
        <w:t>4</w:t>
      </w:r>
      <w:r w:rsidR="00A62213" w:rsidRPr="00B34F78">
        <w:rPr>
          <w:szCs w:val="22"/>
        </w:rPr>
        <w:t xml:space="preserve"> </w:t>
      </w:r>
      <w:r w:rsidR="007576C5" w:rsidRPr="00B34F78">
        <w:rPr>
          <w:szCs w:val="22"/>
        </w:rPr>
        <w:t xml:space="preserve">r. </w:t>
      </w:r>
      <w:r w:rsidR="00A62213" w:rsidRPr="00B34F78">
        <w:rPr>
          <w:szCs w:val="22"/>
        </w:rPr>
        <w:t xml:space="preserve">poz. </w:t>
      </w:r>
      <w:r w:rsidR="007576C5" w:rsidRPr="00B34F78">
        <w:rPr>
          <w:szCs w:val="22"/>
        </w:rPr>
        <w:t xml:space="preserve">1283 z </w:t>
      </w:r>
      <w:proofErr w:type="spellStart"/>
      <w:r w:rsidR="007576C5" w:rsidRPr="00B34F78">
        <w:rPr>
          <w:szCs w:val="22"/>
        </w:rPr>
        <w:t>późn</w:t>
      </w:r>
      <w:proofErr w:type="spellEnd"/>
      <w:r w:rsidR="007576C5" w:rsidRPr="00B34F78">
        <w:rPr>
          <w:szCs w:val="22"/>
        </w:rPr>
        <w:t>. zm.</w:t>
      </w:r>
      <w:r w:rsidR="00A62213" w:rsidRPr="00B34F78">
        <w:rPr>
          <w:szCs w:val="22"/>
        </w:rPr>
        <w:t xml:space="preserve">), </w:t>
      </w:r>
      <w:r w:rsidRPr="00B34F78">
        <w:rPr>
          <w:szCs w:val="22"/>
        </w:rPr>
        <w:t>ponoszą odpłatność za usługi opiekuńcze</w:t>
      </w:r>
      <w:r w:rsidR="00A62213" w:rsidRPr="00B34F78">
        <w:rPr>
          <w:szCs w:val="22"/>
        </w:rPr>
        <w:t>, w tym usługi opiekuńcze w formie usług sąsiedzkich</w:t>
      </w:r>
      <w:r w:rsidRPr="00B34F78">
        <w:rPr>
          <w:szCs w:val="22"/>
        </w:rPr>
        <w:t xml:space="preserve"> i spe</w:t>
      </w:r>
      <w:r w:rsidR="00574541" w:rsidRPr="00B34F78">
        <w:rPr>
          <w:szCs w:val="22"/>
        </w:rPr>
        <w:t xml:space="preserve">cjalistyczne usługi opiekuńcze </w:t>
      </w:r>
      <w:r w:rsidR="006C6EAD">
        <w:rPr>
          <w:szCs w:val="22"/>
        </w:rPr>
        <w:br/>
      </w:r>
      <w:r w:rsidRPr="00B34F78">
        <w:rPr>
          <w:szCs w:val="22"/>
        </w:rPr>
        <w:t>w granic</w:t>
      </w:r>
      <w:r w:rsidR="00574541" w:rsidRPr="00B34F78">
        <w:rPr>
          <w:szCs w:val="22"/>
        </w:rPr>
        <w:t>ach określonych poniższą tabelą.</w:t>
      </w:r>
    </w:p>
    <w:p w14:paraId="4E72B45B" w14:textId="77777777" w:rsidR="00952BE4" w:rsidRPr="00B34F78" w:rsidRDefault="00952BE4" w:rsidP="00A70A8A">
      <w:pPr>
        <w:spacing w:after="120" w:line="276" w:lineRule="auto"/>
        <w:rPr>
          <w:szCs w:val="22"/>
        </w:rPr>
      </w:pPr>
    </w:p>
    <w:tbl>
      <w:tblPr>
        <w:tblW w:w="442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170"/>
        <w:gridCol w:w="2304"/>
      </w:tblGrid>
      <w:tr w:rsidR="006B1AAA" w:rsidRPr="00B34F78" w14:paraId="4E72B45F" w14:textId="77777777" w:rsidTr="006F2520">
        <w:trPr>
          <w:trHeight w:val="210"/>
        </w:trPr>
        <w:tc>
          <w:tcPr>
            <w:tcW w:w="3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5C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b/>
                <w:szCs w:val="22"/>
                <w:u w:color="000000"/>
              </w:rPr>
              <w:t>Dochód na osobę</w:t>
            </w:r>
          </w:p>
          <w:p w14:paraId="4E72B45D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b/>
                <w:szCs w:val="22"/>
                <w:u w:color="000000"/>
              </w:rPr>
              <w:t xml:space="preserve">% kryterium dochodowego uprawniającego do świadczeń wg </w:t>
            </w:r>
            <w:r w:rsidRPr="00B34F78">
              <w:rPr>
                <w:b/>
                <w:szCs w:val="22"/>
                <w:u w:color="000000"/>
              </w:rPr>
              <w:br/>
              <w:t>art. 8 ust.</w:t>
            </w:r>
            <w:r w:rsidR="00967DAA" w:rsidRPr="00B34F78">
              <w:rPr>
                <w:b/>
                <w:szCs w:val="22"/>
                <w:u w:color="000000"/>
              </w:rPr>
              <w:t xml:space="preserve"> </w:t>
            </w:r>
            <w:r w:rsidRPr="00B34F78">
              <w:rPr>
                <w:b/>
                <w:szCs w:val="22"/>
                <w:u w:color="000000"/>
              </w:rPr>
              <w:t>1 i 2 ustawy o pomocy społecznej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5E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b/>
                <w:szCs w:val="22"/>
              </w:rPr>
              <w:t>Wysokość odpłatności liczona od kosztu usługi w % dla:</w:t>
            </w:r>
          </w:p>
        </w:tc>
      </w:tr>
      <w:tr w:rsidR="006B1AAA" w:rsidRPr="00B34F78" w14:paraId="4E72B463" w14:textId="77777777" w:rsidTr="006F2520">
        <w:trPr>
          <w:trHeight w:val="255"/>
        </w:trPr>
        <w:tc>
          <w:tcPr>
            <w:tcW w:w="3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0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1" w14:textId="77777777" w:rsidR="00574541" w:rsidRPr="00B34F78" w:rsidRDefault="00972FA8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b/>
                <w:szCs w:val="22"/>
              </w:rPr>
              <w:t>Osoby</w:t>
            </w:r>
            <w:r w:rsidR="00574541" w:rsidRPr="00B34F78">
              <w:rPr>
                <w:b/>
                <w:szCs w:val="22"/>
              </w:rPr>
              <w:t xml:space="preserve"> samotnie gospodarującej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2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b/>
                <w:szCs w:val="22"/>
              </w:rPr>
              <w:t>Osoby w rodzinie</w:t>
            </w:r>
          </w:p>
        </w:tc>
      </w:tr>
      <w:tr w:rsidR="006B1AAA" w:rsidRPr="00B34F78" w14:paraId="4E72B467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4" w14:textId="77777777" w:rsidR="00574541" w:rsidRPr="00B34F78" w:rsidRDefault="00574541" w:rsidP="00A70A8A">
            <w:pPr>
              <w:spacing w:after="120" w:line="276" w:lineRule="auto"/>
              <w:jc w:val="left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 xml:space="preserve">do 100 %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5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nieodpłatnie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6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nieodpłatnie</w:t>
            </w:r>
          </w:p>
        </w:tc>
      </w:tr>
      <w:tr w:rsidR="006B1AAA" w:rsidRPr="00B34F78" w14:paraId="4E72B46B" w14:textId="77777777" w:rsidTr="006F2520">
        <w:trPr>
          <w:trHeight w:val="24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8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p</w:t>
            </w:r>
            <w:r w:rsidR="00574541" w:rsidRPr="00B34F78">
              <w:rPr>
                <w:szCs w:val="22"/>
              </w:rPr>
              <w:t>owyżej 100 % do 1</w:t>
            </w:r>
            <w:r w:rsidR="004578C2" w:rsidRPr="00B34F78">
              <w:rPr>
                <w:szCs w:val="22"/>
              </w:rPr>
              <w:t>5</w:t>
            </w:r>
            <w:r w:rsidR="00574541" w:rsidRPr="00B34F78">
              <w:rPr>
                <w:szCs w:val="22"/>
              </w:rPr>
              <w:t xml:space="preserve">0 %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9" w14:textId="77777777" w:rsidR="00574541" w:rsidRPr="00B34F78" w:rsidRDefault="004578C2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4</w:t>
            </w:r>
            <w:r w:rsidR="00574541" w:rsidRPr="00B34F78">
              <w:rPr>
                <w:szCs w:val="22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A" w14:textId="77777777" w:rsidR="00574541" w:rsidRPr="00B34F78" w:rsidRDefault="004578C2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9</w:t>
            </w:r>
            <w:r w:rsidR="00574541" w:rsidRPr="00B34F78">
              <w:rPr>
                <w:szCs w:val="22"/>
              </w:rPr>
              <w:t>%</w:t>
            </w:r>
          </w:p>
        </w:tc>
      </w:tr>
      <w:tr w:rsidR="006B1AAA" w:rsidRPr="00B34F78" w14:paraId="4E72B46F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C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p</w:t>
            </w:r>
            <w:r w:rsidR="00574541" w:rsidRPr="00B34F78">
              <w:rPr>
                <w:szCs w:val="22"/>
              </w:rPr>
              <w:t>owyżej 1</w:t>
            </w:r>
            <w:r w:rsidR="004578C2" w:rsidRPr="00B34F78">
              <w:rPr>
                <w:szCs w:val="22"/>
              </w:rPr>
              <w:t>5</w:t>
            </w:r>
            <w:r w:rsidR="00574541" w:rsidRPr="00B34F78">
              <w:rPr>
                <w:szCs w:val="22"/>
              </w:rPr>
              <w:t xml:space="preserve">0 % do </w:t>
            </w:r>
            <w:r w:rsidR="004578C2" w:rsidRPr="00B34F78">
              <w:rPr>
                <w:szCs w:val="22"/>
              </w:rPr>
              <w:t>20</w:t>
            </w:r>
            <w:r w:rsidR="00574541" w:rsidRPr="00B34F78">
              <w:rPr>
                <w:szCs w:val="22"/>
              </w:rPr>
              <w:t xml:space="preserve">0 %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D" w14:textId="77777777" w:rsidR="00574541" w:rsidRPr="00B34F78" w:rsidRDefault="004578C2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9</w:t>
            </w:r>
            <w:r w:rsidR="00574541" w:rsidRPr="00B34F78">
              <w:rPr>
                <w:szCs w:val="22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6E" w14:textId="77777777" w:rsidR="00574541" w:rsidRPr="00B34F78" w:rsidRDefault="002E6D5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1</w:t>
            </w:r>
            <w:r w:rsidR="004578C2" w:rsidRPr="00B34F78">
              <w:rPr>
                <w:szCs w:val="22"/>
              </w:rPr>
              <w:t>3</w:t>
            </w:r>
            <w:r w:rsidR="00574541" w:rsidRPr="00B34F78">
              <w:rPr>
                <w:szCs w:val="22"/>
              </w:rPr>
              <w:t>%</w:t>
            </w:r>
          </w:p>
        </w:tc>
      </w:tr>
      <w:tr w:rsidR="006B1AAA" w:rsidRPr="00B34F78" w14:paraId="4E72B473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0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lastRenderedPageBreak/>
              <w:t>p</w:t>
            </w:r>
            <w:r w:rsidR="00574541" w:rsidRPr="00B34F78">
              <w:rPr>
                <w:szCs w:val="22"/>
              </w:rPr>
              <w:t xml:space="preserve">owyżej </w:t>
            </w:r>
            <w:r w:rsidR="004578C2" w:rsidRPr="00B34F78">
              <w:rPr>
                <w:szCs w:val="22"/>
              </w:rPr>
              <w:t>20</w:t>
            </w:r>
            <w:r w:rsidR="00574541" w:rsidRPr="00B34F78">
              <w:rPr>
                <w:szCs w:val="22"/>
              </w:rPr>
              <w:t xml:space="preserve">0 % do </w:t>
            </w:r>
            <w:r w:rsidR="002E6D51" w:rsidRPr="00B34F78">
              <w:rPr>
                <w:szCs w:val="22"/>
              </w:rPr>
              <w:t>2</w:t>
            </w:r>
            <w:r w:rsidR="004578C2" w:rsidRPr="00B34F78">
              <w:rPr>
                <w:szCs w:val="22"/>
              </w:rPr>
              <w:t>5</w:t>
            </w:r>
            <w:r w:rsidR="00574541" w:rsidRPr="00B34F78">
              <w:rPr>
                <w:szCs w:val="22"/>
              </w:rPr>
              <w:t xml:space="preserve">0 %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1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1</w:t>
            </w:r>
            <w:r w:rsidR="002E6D51" w:rsidRPr="00B34F78">
              <w:rPr>
                <w:szCs w:val="22"/>
              </w:rPr>
              <w:t>5</w:t>
            </w:r>
            <w:r w:rsidRPr="00B34F78">
              <w:rPr>
                <w:szCs w:val="22"/>
              </w:rPr>
              <w:t xml:space="preserve">%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2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2</w:t>
            </w:r>
            <w:r w:rsidR="004578C2" w:rsidRPr="00B34F78">
              <w:rPr>
                <w:szCs w:val="22"/>
              </w:rPr>
              <w:t>0</w:t>
            </w:r>
            <w:r w:rsidRPr="00B34F78">
              <w:rPr>
                <w:szCs w:val="22"/>
              </w:rPr>
              <w:t>%</w:t>
            </w:r>
          </w:p>
        </w:tc>
      </w:tr>
      <w:tr w:rsidR="006B1AAA" w:rsidRPr="00B34F78" w14:paraId="4E72B477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4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p</w:t>
            </w:r>
            <w:r w:rsidR="00574541" w:rsidRPr="00B34F78">
              <w:rPr>
                <w:szCs w:val="22"/>
              </w:rPr>
              <w:t xml:space="preserve">owyżej </w:t>
            </w:r>
            <w:r w:rsidR="002E6D51" w:rsidRPr="00B34F78">
              <w:rPr>
                <w:szCs w:val="22"/>
              </w:rPr>
              <w:t>2</w:t>
            </w:r>
            <w:r w:rsidR="004578C2" w:rsidRPr="00B34F78">
              <w:rPr>
                <w:szCs w:val="22"/>
              </w:rPr>
              <w:t>5</w:t>
            </w:r>
            <w:r w:rsidR="00574541" w:rsidRPr="00B34F78">
              <w:rPr>
                <w:szCs w:val="22"/>
              </w:rPr>
              <w:t xml:space="preserve">0 % do </w:t>
            </w:r>
            <w:r w:rsidR="004578C2" w:rsidRPr="00B34F78">
              <w:rPr>
                <w:szCs w:val="22"/>
              </w:rPr>
              <w:t>300</w:t>
            </w:r>
            <w:r w:rsidR="00574541" w:rsidRPr="00B34F78">
              <w:rPr>
                <w:szCs w:val="22"/>
              </w:rPr>
              <w:t xml:space="preserve">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5" w14:textId="77777777" w:rsidR="00574541" w:rsidRPr="00B34F78" w:rsidRDefault="002E6D5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2</w:t>
            </w:r>
            <w:r w:rsidR="004578C2" w:rsidRPr="00B34F78">
              <w:rPr>
                <w:szCs w:val="22"/>
              </w:rPr>
              <w:t>0</w:t>
            </w:r>
            <w:r w:rsidR="00574541" w:rsidRPr="00B34F78">
              <w:rPr>
                <w:szCs w:val="22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6" w14:textId="77777777" w:rsidR="00574541" w:rsidRPr="00B34F78" w:rsidRDefault="004578C2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28</w:t>
            </w:r>
            <w:r w:rsidR="00574541" w:rsidRPr="00B34F78">
              <w:rPr>
                <w:szCs w:val="22"/>
              </w:rPr>
              <w:t>%</w:t>
            </w:r>
          </w:p>
        </w:tc>
      </w:tr>
      <w:tr w:rsidR="006B1AAA" w:rsidRPr="00B34F78" w14:paraId="4E72B47B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8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p</w:t>
            </w:r>
            <w:r w:rsidR="00574541" w:rsidRPr="00B34F78">
              <w:rPr>
                <w:szCs w:val="22"/>
              </w:rPr>
              <w:t xml:space="preserve">owyżej </w:t>
            </w:r>
            <w:r w:rsidR="004578C2" w:rsidRPr="00B34F78">
              <w:rPr>
                <w:szCs w:val="22"/>
              </w:rPr>
              <w:t>30</w:t>
            </w:r>
            <w:r w:rsidR="00574541" w:rsidRPr="00B34F78">
              <w:rPr>
                <w:szCs w:val="22"/>
              </w:rPr>
              <w:t xml:space="preserve">0 % do </w:t>
            </w:r>
            <w:r w:rsidR="002E6D51" w:rsidRPr="00B34F78">
              <w:rPr>
                <w:szCs w:val="22"/>
              </w:rPr>
              <w:t>3</w:t>
            </w:r>
            <w:r w:rsidR="004578C2" w:rsidRPr="00B34F78">
              <w:rPr>
                <w:szCs w:val="22"/>
              </w:rPr>
              <w:t>5</w:t>
            </w:r>
            <w:r w:rsidR="00574541" w:rsidRPr="00B34F78">
              <w:rPr>
                <w:szCs w:val="22"/>
              </w:rPr>
              <w:t xml:space="preserve">0 %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9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2</w:t>
            </w:r>
            <w:r w:rsidR="002E6D51" w:rsidRPr="00B34F78">
              <w:rPr>
                <w:szCs w:val="22"/>
              </w:rPr>
              <w:t>8</w:t>
            </w:r>
            <w:r w:rsidRPr="00B34F78">
              <w:rPr>
                <w:szCs w:val="22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A" w14:textId="77777777" w:rsidR="00574541" w:rsidRPr="00B34F78" w:rsidRDefault="004578C2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35</w:t>
            </w:r>
            <w:r w:rsidR="00574541" w:rsidRPr="00B34F78">
              <w:rPr>
                <w:szCs w:val="22"/>
              </w:rPr>
              <w:t>%</w:t>
            </w:r>
          </w:p>
        </w:tc>
      </w:tr>
      <w:tr w:rsidR="006B1AAA" w:rsidRPr="00B34F78" w14:paraId="4E72B47F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C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p</w:t>
            </w:r>
            <w:r w:rsidR="00574541" w:rsidRPr="00B34F78">
              <w:rPr>
                <w:szCs w:val="22"/>
              </w:rPr>
              <w:t xml:space="preserve">owyżej </w:t>
            </w:r>
            <w:r w:rsidR="002E6D51" w:rsidRPr="00B34F78">
              <w:rPr>
                <w:szCs w:val="22"/>
              </w:rPr>
              <w:t>3</w:t>
            </w:r>
            <w:r w:rsidR="004578C2" w:rsidRPr="00B34F78">
              <w:rPr>
                <w:szCs w:val="22"/>
              </w:rPr>
              <w:t>5</w:t>
            </w:r>
            <w:r w:rsidR="00574541" w:rsidRPr="00B34F78">
              <w:rPr>
                <w:szCs w:val="22"/>
              </w:rPr>
              <w:t xml:space="preserve">0 % do </w:t>
            </w:r>
            <w:r w:rsidR="004578C2" w:rsidRPr="00B34F78">
              <w:rPr>
                <w:szCs w:val="22"/>
              </w:rPr>
              <w:t>40</w:t>
            </w:r>
            <w:r w:rsidR="00574541" w:rsidRPr="00B34F78">
              <w:rPr>
                <w:szCs w:val="22"/>
              </w:rPr>
              <w:t xml:space="preserve">0 %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D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3</w:t>
            </w:r>
            <w:r w:rsidR="002E6D51" w:rsidRPr="00B34F78">
              <w:rPr>
                <w:szCs w:val="22"/>
              </w:rPr>
              <w:t>5</w:t>
            </w:r>
            <w:r w:rsidRPr="00B34F78">
              <w:rPr>
                <w:szCs w:val="22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7E" w14:textId="77777777" w:rsidR="00574541" w:rsidRPr="00B34F78" w:rsidRDefault="002E6D5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4</w:t>
            </w:r>
            <w:r w:rsidR="004578C2" w:rsidRPr="00B34F78">
              <w:rPr>
                <w:szCs w:val="22"/>
              </w:rPr>
              <w:t>2</w:t>
            </w:r>
            <w:r w:rsidR="00574541" w:rsidRPr="00B34F78">
              <w:rPr>
                <w:szCs w:val="22"/>
              </w:rPr>
              <w:t>%</w:t>
            </w:r>
          </w:p>
        </w:tc>
      </w:tr>
      <w:tr w:rsidR="006B1AAA" w:rsidRPr="00B34F78" w14:paraId="4E72B483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0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p</w:t>
            </w:r>
            <w:r w:rsidR="00574541" w:rsidRPr="00B34F78">
              <w:rPr>
                <w:szCs w:val="22"/>
              </w:rPr>
              <w:t xml:space="preserve">owyżej </w:t>
            </w:r>
            <w:r w:rsidR="002E6D51" w:rsidRPr="00B34F78">
              <w:rPr>
                <w:szCs w:val="22"/>
              </w:rPr>
              <w:t>4</w:t>
            </w:r>
            <w:r w:rsidR="004578C2" w:rsidRPr="00B34F78">
              <w:rPr>
                <w:szCs w:val="22"/>
              </w:rPr>
              <w:t>0</w:t>
            </w:r>
            <w:r w:rsidR="00574541" w:rsidRPr="00B34F78">
              <w:rPr>
                <w:szCs w:val="22"/>
              </w:rPr>
              <w:t xml:space="preserve">0 % do </w:t>
            </w:r>
            <w:r w:rsidR="004578C2" w:rsidRPr="00B34F78">
              <w:rPr>
                <w:szCs w:val="22"/>
              </w:rPr>
              <w:t>460</w:t>
            </w:r>
            <w:r w:rsidR="00574541" w:rsidRPr="00B34F78">
              <w:rPr>
                <w:szCs w:val="22"/>
              </w:rPr>
              <w:t xml:space="preserve">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1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4</w:t>
            </w:r>
            <w:r w:rsidR="004578C2" w:rsidRPr="00B34F78">
              <w:rPr>
                <w:szCs w:val="22"/>
              </w:rPr>
              <w:t>2</w:t>
            </w:r>
            <w:r w:rsidRPr="00B34F78">
              <w:rPr>
                <w:szCs w:val="22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2" w14:textId="77777777" w:rsidR="00574541" w:rsidRPr="00B34F78" w:rsidRDefault="002E6D5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5</w:t>
            </w:r>
            <w:r w:rsidR="004578C2" w:rsidRPr="00B34F78">
              <w:rPr>
                <w:szCs w:val="22"/>
              </w:rPr>
              <w:t>5</w:t>
            </w:r>
            <w:r w:rsidR="00574541" w:rsidRPr="00B34F78">
              <w:rPr>
                <w:szCs w:val="22"/>
              </w:rPr>
              <w:t>%</w:t>
            </w:r>
          </w:p>
        </w:tc>
      </w:tr>
      <w:tr w:rsidR="006B1AAA" w:rsidRPr="00B34F78" w14:paraId="4E72B487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4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p</w:t>
            </w:r>
            <w:r w:rsidR="00574541" w:rsidRPr="00B34F78">
              <w:rPr>
                <w:szCs w:val="22"/>
              </w:rPr>
              <w:t xml:space="preserve">owyżej </w:t>
            </w:r>
            <w:r w:rsidR="004578C2" w:rsidRPr="00B34F78">
              <w:rPr>
                <w:szCs w:val="22"/>
              </w:rPr>
              <w:t>46</w:t>
            </w:r>
            <w:r w:rsidR="00574541" w:rsidRPr="00B34F78">
              <w:rPr>
                <w:szCs w:val="22"/>
              </w:rPr>
              <w:t xml:space="preserve">0 % do </w:t>
            </w:r>
            <w:r w:rsidR="004578C2" w:rsidRPr="00B34F78">
              <w:rPr>
                <w:szCs w:val="22"/>
              </w:rPr>
              <w:t>52</w:t>
            </w:r>
            <w:r w:rsidR="00574541" w:rsidRPr="00B34F78">
              <w:rPr>
                <w:szCs w:val="22"/>
              </w:rPr>
              <w:t xml:space="preserve">0 %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5" w14:textId="77777777" w:rsidR="00574541" w:rsidRPr="00B34F78" w:rsidRDefault="002E6D5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55</w:t>
            </w:r>
            <w:r w:rsidR="00574541" w:rsidRPr="00B34F78">
              <w:rPr>
                <w:szCs w:val="22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6" w14:textId="77777777" w:rsidR="00574541" w:rsidRPr="00B34F78" w:rsidRDefault="004578C2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6</w:t>
            </w:r>
            <w:r w:rsidR="002E6D51" w:rsidRPr="00B34F78">
              <w:rPr>
                <w:szCs w:val="22"/>
              </w:rPr>
              <w:t>0</w:t>
            </w:r>
            <w:r w:rsidR="00574541" w:rsidRPr="00B34F78">
              <w:rPr>
                <w:szCs w:val="22"/>
              </w:rPr>
              <w:t>%</w:t>
            </w:r>
          </w:p>
        </w:tc>
      </w:tr>
      <w:tr w:rsidR="006B1AAA" w:rsidRPr="00B34F78" w14:paraId="4E72B48B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8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p</w:t>
            </w:r>
            <w:r w:rsidR="002E6D51" w:rsidRPr="00B34F78">
              <w:rPr>
                <w:szCs w:val="22"/>
              </w:rPr>
              <w:t xml:space="preserve">owyżej </w:t>
            </w:r>
            <w:r w:rsidR="004578C2" w:rsidRPr="00B34F78">
              <w:rPr>
                <w:szCs w:val="22"/>
              </w:rPr>
              <w:t>52</w:t>
            </w:r>
            <w:r w:rsidR="00574541" w:rsidRPr="00B34F78">
              <w:rPr>
                <w:szCs w:val="22"/>
              </w:rPr>
              <w:t xml:space="preserve">0 % do </w:t>
            </w:r>
            <w:r w:rsidR="004578C2" w:rsidRPr="00B34F78">
              <w:rPr>
                <w:szCs w:val="22"/>
              </w:rPr>
              <w:t>58</w:t>
            </w:r>
            <w:r w:rsidR="00574541" w:rsidRPr="00B34F78">
              <w:rPr>
                <w:szCs w:val="22"/>
              </w:rPr>
              <w:t xml:space="preserve">0 % 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9" w14:textId="77777777" w:rsidR="00574541" w:rsidRPr="00B34F78" w:rsidRDefault="004578C2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6</w:t>
            </w:r>
            <w:r w:rsidR="00574541" w:rsidRPr="00B34F78">
              <w:rPr>
                <w:szCs w:val="22"/>
              </w:rPr>
              <w:t>0%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A" w14:textId="77777777" w:rsidR="00574541" w:rsidRPr="00B34F78" w:rsidRDefault="004578C2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75</w:t>
            </w:r>
            <w:r w:rsidR="00574541" w:rsidRPr="00B34F78">
              <w:rPr>
                <w:szCs w:val="22"/>
              </w:rPr>
              <w:t>%</w:t>
            </w:r>
          </w:p>
        </w:tc>
      </w:tr>
      <w:tr w:rsidR="006B1AAA" w:rsidRPr="00B34F78" w14:paraId="4E72B48F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C" w14:textId="77777777" w:rsidR="002E6D51" w:rsidRPr="00B34F78" w:rsidRDefault="006A28DF" w:rsidP="00A70A8A">
            <w:pPr>
              <w:spacing w:after="120" w:line="276" w:lineRule="auto"/>
              <w:rPr>
                <w:szCs w:val="22"/>
              </w:rPr>
            </w:pPr>
            <w:r w:rsidRPr="00B34F78">
              <w:rPr>
                <w:szCs w:val="22"/>
              </w:rPr>
              <w:t>p</w:t>
            </w:r>
            <w:r w:rsidR="002E6D51" w:rsidRPr="00B34F78">
              <w:rPr>
                <w:szCs w:val="22"/>
              </w:rPr>
              <w:t xml:space="preserve">owyżej </w:t>
            </w:r>
            <w:r w:rsidR="004578C2" w:rsidRPr="00B34F78">
              <w:rPr>
                <w:szCs w:val="22"/>
              </w:rPr>
              <w:t>58</w:t>
            </w:r>
            <w:r w:rsidR="002E6D51" w:rsidRPr="00B34F78">
              <w:rPr>
                <w:szCs w:val="22"/>
              </w:rPr>
              <w:t xml:space="preserve">0 % do </w:t>
            </w:r>
            <w:r w:rsidR="004578C2" w:rsidRPr="00B34F78">
              <w:rPr>
                <w:szCs w:val="22"/>
              </w:rPr>
              <w:t>69</w:t>
            </w:r>
            <w:r w:rsidR="002E6D51" w:rsidRPr="00B34F78">
              <w:rPr>
                <w:szCs w:val="22"/>
              </w:rPr>
              <w:t>0 %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D" w14:textId="77777777" w:rsidR="002E6D51" w:rsidRPr="00B34F78" w:rsidRDefault="004578C2" w:rsidP="00A70A8A">
            <w:pPr>
              <w:spacing w:after="120" w:line="276" w:lineRule="auto"/>
              <w:jc w:val="center"/>
              <w:rPr>
                <w:szCs w:val="22"/>
              </w:rPr>
            </w:pPr>
            <w:r w:rsidRPr="00B34F78">
              <w:rPr>
                <w:szCs w:val="22"/>
              </w:rPr>
              <w:t>75</w:t>
            </w:r>
            <w:r w:rsidR="002E6D51" w:rsidRPr="00B34F78">
              <w:rPr>
                <w:szCs w:val="22"/>
              </w:rPr>
              <w:t>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8E" w14:textId="77777777" w:rsidR="002E6D51" w:rsidRPr="00B34F78" w:rsidRDefault="004578C2" w:rsidP="00A70A8A">
            <w:pPr>
              <w:spacing w:after="120" w:line="276" w:lineRule="auto"/>
              <w:jc w:val="center"/>
              <w:rPr>
                <w:szCs w:val="22"/>
              </w:rPr>
            </w:pPr>
            <w:r w:rsidRPr="00B34F78">
              <w:rPr>
                <w:szCs w:val="22"/>
              </w:rPr>
              <w:t>85</w:t>
            </w:r>
            <w:r w:rsidR="002E6D51" w:rsidRPr="00B34F78">
              <w:rPr>
                <w:szCs w:val="22"/>
              </w:rPr>
              <w:t>%</w:t>
            </w:r>
          </w:p>
        </w:tc>
      </w:tr>
      <w:tr w:rsidR="006B1AAA" w:rsidRPr="00B34F78" w14:paraId="4E72B493" w14:textId="77777777" w:rsidTr="006F2520"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90" w14:textId="77777777" w:rsidR="00574541" w:rsidRPr="00B34F78" w:rsidRDefault="006A28DF" w:rsidP="00A70A8A">
            <w:pPr>
              <w:spacing w:after="120" w:line="276" w:lineRule="auto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p</w:t>
            </w:r>
            <w:r w:rsidR="00574541" w:rsidRPr="00B34F78">
              <w:rPr>
                <w:szCs w:val="22"/>
              </w:rPr>
              <w:t xml:space="preserve">owyżej </w:t>
            </w:r>
            <w:r w:rsidR="004578C2" w:rsidRPr="00B34F78">
              <w:rPr>
                <w:szCs w:val="22"/>
              </w:rPr>
              <w:t>6</w:t>
            </w:r>
            <w:r w:rsidR="002E6D51" w:rsidRPr="00B34F78">
              <w:rPr>
                <w:szCs w:val="22"/>
              </w:rPr>
              <w:t>9</w:t>
            </w:r>
            <w:r w:rsidR="00574541" w:rsidRPr="00B34F78">
              <w:rPr>
                <w:szCs w:val="22"/>
              </w:rPr>
              <w:t>0 %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91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100%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492" w14:textId="77777777" w:rsidR="00574541" w:rsidRPr="00B34F78" w:rsidRDefault="00574541" w:rsidP="00A70A8A">
            <w:pPr>
              <w:spacing w:after="120" w:line="276" w:lineRule="auto"/>
              <w:jc w:val="center"/>
              <w:rPr>
                <w:szCs w:val="22"/>
                <w:u w:color="000000"/>
              </w:rPr>
            </w:pPr>
            <w:r w:rsidRPr="00B34F78">
              <w:rPr>
                <w:szCs w:val="22"/>
              </w:rPr>
              <w:t>100%</w:t>
            </w:r>
          </w:p>
        </w:tc>
      </w:tr>
    </w:tbl>
    <w:p w14:paraId="4E72B494" w14:textId="77777777" w:rsidR="001E6DF7" w:rsidRPr="00B34F78" w:rsidRDefault="001E6DF7" w:rsidP="00A70A8A">
      <w:pPr>
        <w:spacing w:after="120" w:line="276" w:lineRule="auto"/>
        <w:rPr>
          <w:szCs w:val="22"/>
        </w:rPr>
      </w:pPr>
      <w:r w:rsidRPr="00B34F78">
        <w:rPr>
          <w:szCs w:val="22"/>
        </w:rPr>
        <w:t>2. Odpłatności za usługi opiekuńcze, w tym usługi opiekuńcze w formie usług sąsiedzkich i specjalistyczne usługi opiekuńcze ustalana jest w decyzji przyznającej tę formę pomocy.</w:t>
      </w:r>
    </w:p>
    <w:p w14:paraId="4E72B495" w14:textId="719A199A" w:rsidR="001E6DF7" w:rsidRPr="00B34F78" w:rsidRDefault="001E6DF7" w:rsidP="00A70A8A">
      <w:pPr>
        <w:spacing w:after="120" w:line="276" w:lineRule="auto"/>
        <w:rPr>
          <w:szCs w:val="22"/>
        </w:rPr>
      </w:pPr>
      <w:r w:rsidRPr="00B34F78">
        <w:rPr>
          <w:szCs w:val="22"/>
        </w:rPr>
        <w:t xml:space="preserve">3. Podstawą wnoszenia opłat za usługi opiekuńcze, w tym usługi opiekuńcze w formie usług sąsiedzkich </w:t>
      </w:r>
      <w:r w:rsidR="001078A4">
        <w:rPr>
          <w:szCs w:val="22"/>
        </w:rPr>
        <w:br/>
      </w:r>
      <w:r w:rsidRPr="00B34F78">
        <w:rPr>
          <w:szCs w:val="22"/>
        </w:rPr>
        <w:t xml:space="preserve">i specjalistyczne usługi opiekuńcze jest miesięczna karta pracy dokumentująca ilość zrealizowanych godzin tych usług, wystawiona na </w:t>
      </w:r>
      <w:r w:rsidR="00744897" w:rsidRPr="00B34F78">
        <w:rPr>
          <w:szCs w:val="22"/>
        </w:rPr>
        <w:t>osobę, na rzecz której</w:t>
      </w:r>
      <w:r w:rsidRPr="00B34F78">
        <w:rPr>
          <w:szCs w:val="22"/>
        </w:rPr>
        <w:t xml:space="preserve"> przyzna</w:t>
      </w:r>
      <w:r w:rsidR="00744897" w:rsidRPr="00B34F78">
        <w:rPr>
          <w:szCs w:val="22"/>
        </w:rPr>
        <w:t>na została usługa</w:t>
      </w:r>
      <w:r w:rsidRPr="00B34F78">
        <w:rPr>
          <w:szCs w:val="22"/>
        </w:rPr>
        <w:t xml:space="preserve">, potwierdzona </w:t>
      </w:r>
      <w:r w:rsidR="00744897" w:rsidRPr="00B34F78">
        <w:rPr>
          <w:szCs w:val="22"/>
        </w:rPr>
        <w:t>jej podpisem</w:t>
      </w:r>
      <w:r w:rsidRPr="00B34F78">
        <w:rPr>
          <w:szCs w:val="22"/>
        </w:rPr>
        <w:t xml:space="preserve">, a w przypadku braku takiej możliwości, podpisem członka </w:t>
      </w:r>
      <w:r w:rsidR="00744897" w:rsidRPr="00B34F78">
        <w:rPr>
          <w:szCs w:val="22"/>
        </w:rPr>
        <w:t xml:space="preserve">jej </w:t>
      </w:r>
      <w:r w:rsidRPr="00B34F78">
        <w:rPr>
          <w:szCs w:val="22"/>
        </w:rPr>
        <w:t>rodziny</w:t>
      </w:r>
      <w:r w:rsidR="00744897" w:rsidRPr="00B34F78">
        <w:rPr>
          <w:szCs w:val="22"/>
        </w:rPr>
        <w:t>, osoby przez nią upoważnione, opiekuna lub kuratora</w:t>
      </w:r>
      <w:r w:rsidRPr="00B34F78">
        <w:rPr>
          <w:szCs w:val="22"/>
        </w:rPr>
        <w:t>.</w:t>
      </w:r>
    </w:p>
    <w:p w14:paraId="4E72B496" w14:textId="025E2ABC" w:rsidR="00E1376C" w:rsidRPr="00B34F78" w:rsidRDefault="001E6DF7" w:rsidP="00A70A8A">
      <w:pPr>
        <w:spacing w:after="120" w:line="276" w:lineRule="auto"/>
        <w:rPr>
          <w:szCs w:val="22"/>
          <w:u w:color="000000"/>
        </w:rPr>
      </w:pPr>
      <w:r w:rsidRPr="00B34F78">
        <w:rPr>
          <w:szCs w:val="22"/>
        </w:rPr>
        <w:t xml:space="preserve">4. Kwota miesięcznej odpłatności za usługi opiekuńcze, w tym usługi opiekuńcze w formie usług sąsiedzkich </w:t>
      </w:r>
      <w:r w:rsidR="001078A4">
        <w:rPr>
          <w:szCs w:val="22"/>
        </w:rPr>
        <w:br/>
      </w:r>
      <w:r w:rsidRPr="00B34F78">
        <w:rPr>
          <w:szCs w:val="22"/>
        </w:rPr>
        <w:t>i specjalistyczne usługi opiekuńcze stanowi iloczyn liczby godzin usług świadczonych w danym miesiącu, kosztu za jedną godzinę</w:t>
      </w:r>
      <w:r w:rsidR="00744897" w:rsidRPr="00B34F78">
        <w:rPr>
          <w:szCs w:val="22"/>
        </w:rPr>
        <w:t xml:space="preserve"> przyznanej usługi </w:t>
      </w:r>
      <w:r w:rsidRPr="00B34F78">
        <w:rPr>
          <w:szCs w:val="22"/>
        </w:rPr>
        <w:t xml:space="preserve">i wysokości </w:t>
      </w:r>
      <w:r w:rsidR="00744897" w:rsidRPr="00B34F78">
        <w:rPr>
          <w:szCs w:val="22"/>
        </w:rPr>
        <w:t xml:space="preserve">jej </w:t>
      </w:r>
      <w:r w:rsidRPr="00B34F78">
        <w:rPr>
          <w:szCs w:val="22"/>
        </w:rPr>
        <w:t>odpłatności określonej w tabeli wskazanej w ust. 1</w:t>
      </w:r>
      <w:r w:rsidR="00E1376C" w:rsidRPr="00B34F78">
        <w:rPr>
          <w:szCs w:val="22"/>
        </w:rPr>
        <w:t>.</w:t>
      </w:r>
      <w:r w:rsidR="00E1376C" w:rsidRPr="00B34F78">
        <w:rPr>
          <w:szCs w:val="22"/>
          <w:u w:color="000000"/>
        </w:rPr>
        <w:t xml:space="preserve"> </w:t>
      </w:r>
    </w:p>
    <w:p w14:paraId="4E72B497" w14:textId="6228CDA1" w:rsidR="001E6DF7" w:rsidRPr="00B34F78" w:rsidRDefault="00E1376C" w:rsidP="00A70A8A">
      <w:pPr>
        <w:spacing w:after="120" w:line="276" w:lineRule="auto"/>
        <w:rPr>
          <w:szCs w:val="22"/>
        </w:rPr>
      </w:pPr>
      <w:r w:rsidRPr="00B34F78">
        <w:rPr>
          <w:szCs w:val="22"/>
          <w:u w:color="000000"/>
        </w:rPr>
        <w:t>5. Opłata,</w:t>
      </w:r>
      <w:r w:rsidRPr="00B34F78">
        <w:rPr>
          <w:szCs w:val="22"/>
        </w:rPr>
        <w:t xml:space="preserve"> za usługi opiekuńcze, w tym usługi opiekuńcze w formie usług sąsiedzkich lub specjalistyczne usługi opiekuńcze wnoszona jest przez osobę korzystającą z usług na konto </w:t>
      </w:r>
      <w:r w:rsidR="00A70A8A" w:rsidRPr="00B34F78">
        <w:rPr>
          <w:szCs w:val="22"/>
        </w:rPr>
        <w:t>Centrum Usług Społecznych w Mroczy</w:t>
      </w:r>
      <w:r w:rsidRPr="00B34F78">
        <w:rPr>
          <w:szCs w:val="22"/>
        </w:rPr>
        <w:t>.</w:t>
      </w:r>
    </w:p>
    <w:p w14:paraId="4E72B498" w14:textId="77777777" w:rsidR="006F2520" w:rsidRPr="00B34F78" w:rsidRDefault="006F2520" w:rsidP="00466CE5">
      <w:pPr>
        <w:spacing w:after="120" w:line="276" w:lineRule="auto"/>
        <w:ind w:firstLine="720"/>
        <w:rPr>
          <w:szCs w:val="22"/>
        </w:rPr>
      </w:pPr>
      <w:r w:rsidRPr="00466CE5">
        <w:rPr>
          <w:b/>
          <w:szCs w:val="22"/>
        </w:rPr>
        <w:t>§ 4</w:t>
      </w:r>
      <w:r w:rsidRPr="00B34F78">
        <w:rPr>
          <w:bCs/>
          <w:szCs w:val="22"/>
        </w:rPr>
        <w:t>. 1.</w:t>
      </w:r>
      <w:r w:rsidRPr="00B34F78">
        <w:rPr>
          <w:szCs w:val="22"/>
        </w:rPr>
        <w:t xml:space="preserve"> </w:t>
      </w:r>
      <w:r w:rsidR="00E1376C" w:rsidRPr="00B34F78">
        <w:rPr>
          <w:szCs w:val="22"/>
        </w:rPr>
        <w:t>Usługi opiekuńcze w formie usług sąsiedzkich</w:t>
      </w:r>
      <w:r w:rsidRPr="00B34F78">
        <w:rPr>
          <w:szCs w:val="22"/>
        </w:rPr>
        <w:t xml:space="preserve"> przyznawane są jako forma uzupełnienia usług opiekuńczych lub jako odrębna forma tych usług; </w:t>
      </w:r>
    </w:p>
    <w:p w14:paraId="4E72B499" w14:textId="6E88FAD2" w:rsidR="0012306B" w:rsidRPr="00B34F78" w:rsidRDefault="00E1376C" w:rsidP="00A70A8A">
      <w:pPr>
        <w:spacing w:after="120" w:line="276" w:lineRule="auto"/>
        <w:rPr>
          <w:szCs w:val="22"/>
        </w:rPr>
      </w:pPr>
      <w:r w:rsidRPr="00B34F78">
        <w:rPr>
          <w:szCs w:val="22"/>
        </w:rPr>
        <w:t xml:space="preserve">2. </w:t>
      </w:r>
      <w:r w:rsidR="0012306B" w:rsidRPr="00B34F78">
        <w:rPr>
          <w:szCs w:val="22"/>
        </w:rPr>
        <w:t>Usługi opiekuńcze w formie usług sąsiedzkich mogą być przyznane również osobie</w:t>
      </w:r>
      <w:r w:rsidR="0012306B" w:rsidRPr="00B34F78">
        <w:rPr>
          <w:szCs w:val="22"/>
          <w:shd w:val="clear" w:color="auto" w:fill="FFFFFF"/>
        </w:rPr>
        <w:t xml:space="preserve">, dla której wsparcie </w:t>
      </w:r>
      <w:r w:rsidR="001078A4">
        <w:rPr>
          <w:szCs w:val="22"/>
          <w:shd w:val="clear" w:color="auto" w:fill="FFFFFF"/>
        </w:rPr>
        <w:br/>
      </w:r>
      <w:r w:rsidR="0012306B" w:rsidRPr="00B34F78">
        <w:rPr>
          <w:szCs w:val="22"/>
          <w:shd w:val="clear" w:color="auto" w:fill="FFFFFF"/>
        </w:rPr>
        <w:t>w postaci tych usług będzie miało charakter uzupełniający opiekę sprawowaną przez rodzinę, a także wspólnie niezamieszkującego małżonka, wstępnych i zstępnych.</w:t>
      </w:r>
    </w:p>
    <w:p w14:paraId="4E72B49A" w14:textId="180B3E35" w:rsidR="00E1376C" w:rsidRPr="00B34F78" w:rsidRDefault="0012306B" w:rsidP="00A70A8A">
      <w:pPr>
        <w:spacing w:after="120" w:line="276" w:lineRule="auto"/>
        <w:rPr>
          <w:szCs w:val="22"/>
        </w:rPr>
      </w:pPr>
      <w:r w:rsidRPr="00B34F78">
        <w:rPr>
          <w:szCs w:val="22"/>
        </w:rPr>
        <w:t xml:space="preserve">3. </w:t>
      </w:r>
      <w:r w:rsidR="00E1376C" w:rsidRPr="00B34F78">
        <w:rPr>
          <w:szCs w:val="22"/>
        </w:rPr>
        <w:t xml:space="preserve">Usługi opiekuńcze w formie usług sąsiedzkich przyznaje się w wymiarze nieprzekraczającym 14 godzin </w:t>
      </w:r>
      <w:r w:rsidR="001078A4">
        <w:rPr>
          <w:szCs w:val="22"/>
        </w:rPr>
        <w:br/>
      </w:r>
      <w:r w:rsidR="00E1376C" w:rsidRPr="00B34F78">
        <w:rPr>
          <w:szCs w:val="22"/>
        </w:rPr>
        <w:t xml:space="preserve">w tygodniu. </w:t>
      </w:r>
    </w:p>
    <w:p w14:paraId="4E72B49B" w14:textId="77777777" w:rsidR="00E1376C" w:rsidRPr="00B34F78" w:rsidRDefault="0012306B" w:rsidP="00A70A8A">
      <w:pPr>
        <w:spacing w:after="120" w:line="276" w:lineRule="auto"/>
        <w:rPr>
          <w:szCs w:val="22"/>
        </w:rPr>
      </w:pPr>
      <w:r w:rsidRPr="00B34F78">
        <w:rPr>
          <w:szCs w:val="22"/>
        </w:rPr>
        <w:t>4</w:t>
      </w:r>
      <w:r w:rsidR="00E1376C" w:rsidRPr="00B34F78">
        <w:rPr>
          <w:szCs w:val="22"/>
        </w:rPr>
        <w:t>. Z</w:t>
      </w:r>
      <w:r w:rsidR="006F2520" w:rsidRPr="00B34F78">
        <w:rPr>
          <w:szCs w:val="22"/>
        </w:rPr>
        <w:t xml:space="preserve">akres </w:t>
      </w:r>
      <w:r w:rsidR="001E6DF7" w:rsidRPr="00B34F78">
        <w:rPr>
          <w:szCs w:val="22"/>
        </w:rPr>
        <w:t xml:space="preserve">usług opiekuńczych w formie usług sąsiedzkich obejmujący pomoc w zaspokojeniu codziennych potrzeb życiowych, opiekę higieniczną, zalecaną przez lekarza pielęgnację, które nie wymagają specjalnych kwalifikacji oraz w miarę możliwości zapewnienie kontaktów z otoczeniem, powinien być każdorazowo dostosowany do indywidualnych potrzeb </w:t>
      </w:r>
      <w:r w:rsidR="006F2520" w:rsidRPr="00B34F78">
        <w:rPr>
          <w:szCs w:val="22"/>
        </w:rPr>
        <w:t>osob</w:t>
      </w:r>
      <w:r w:rsidR="001E6DF7" w:rsidRPr="00B34F78">
        <w:rPr>
          <w:szCs w:val="22"/>
        </w:rPr>
        <w:t>y wymagającej</w:t>
      </w:r>
      <w:r w:rsidR="00E1376C" w:rsidRPr="00B34F78">
        <w:rPr>
          <w:szCs w:val="22"/>
        </w:rPr>
        <w:t xml:space="preserve"> opieki.</w:t>
      </w:r>
    </w:p>
    <w:p w14:paraId="4E72B49C" w14:textId="54D3362B" w:rsidR="00952BE4" w:rsidRPr="00B34F78" w:rsidRDefault="00407171" w:rsidP="00466CE5">
      <w:pPr>
        <w:spacing w:after="120" w:line="276" w:lineRule="auto"/>
        <w:ind w:firstLine="720"/>
        <w:rPr>
          <w:szCs w:val="22"/>
        </w:rPr>
      </w:pPr>
      <w:r w:rsidRPr="00466CE5">
        <w:rPr>
          <w:b/>
          <w:szCs w:val="22"/>
        </w:rPr>
        <w:t>§ 5</w:t>
      </w:r>
      <w:r w:rsidRPr="00B34F78">
        <w:rPr>
          <w:bCs/>
          <w:szCs w:val="22"/>
        </w:rPr>
        <w:t>.1</w:t>
      </w:r>
      <w:r w:rsidRPr="00B34F78">
        <w:rPr>
          <w:szCs w:val="22"/>
        </w:rPr>
        <w:t xml:space="preserve"> </w:t>
      </w:r>
      <w:r w:rsidR="008E14EC" w:rsidRPr="00B34F78">
        <w:rPr>
          <w:szCs w:val="22"/>
        </w:rPr>
        <w:t>Osoba zobowiązana do ponoszenia odpłatności za usługi opiekuńcze</w:t>
      </w:r>
      <w:r w:rsidRPr="00B34F78">
        <w:rPr>
          <w:szCs w:val="22"/>
        </w:rPr>
        <w:t>,</w:t>
      </w:r>
      <w:r w:rsidR="008E14EC" w:rsidRPr="00B34F78">
        <w:rPr>
          <w:szCs w:val="22"/>
        </w:rPr>
        <w:t xml:space="preserve"> </w:t>
      </w:r>
      <w:r w:rsidRPr="00B34F78">
        <w:rPr>
          <w:szCs w:val="22"/>
        </w:rPr>
        <w:t xml:space="preserve">w tym usługi opiekuńcze </w:t>
      </w:r>
      <w:r w:rsidR="00466CE5">
        <w:rPr>
          <w:szCs w:val="22"/>
        </w:rPr>
        <w:br/>
      </w:r>
      <w:r w:rsidRPr="00B34F78">
        <w:rPr>
          <w:szCs w:val="22"/>
        </w:rPr>
        <w:t>w formie usług sąsiedzkich i</w:t>
      </w:r>
      <w:r w:rsidR="00E1376C" w:rsidRPr="00B34F78">
        <w:rPr>
          <w:szCs w:val="22"/>
        </w:rPr>
        <w:t xml:space="preserve"> </w:t>
      </w:r>
      <w:r w:rsidR="008E14EC" w:rsidRPr="00B34F78">
        <w:rPr>
          <w:szCs w:val="22"/>
        </w:rPr>
        <w:t>specjali</w:t>
      </w:r>
      <w:r w:rsidR="009C1922" w:rsidRPr="00B34F78">
        <w:rPr>
          <w:szCs w:val="22"/>
        </w:rPr>
        <w:t>styczne usługi opiekuńcze</w:t>
      </w:r>
      <w:r w:rsidR="008E14EC" w:rsidRPr="00B34F78">
        <w:rPr>
          <w:szCs w:val="22"/>
        </w:rPr>
        <w:t>, może być zwolniona z ponoszenia odpłatności za te usługi</w:t>
      </w:r>
      <w:r w:rsidR="008E14EC" w:rsidRPr="00B34F78">
        <w:rPr>
          <w:b/>
          <w:szCs w:val="22"/>
        </w:rPr>
        <w:t xml:space="preserve">, </w:t>
      </w:r>
      <w:r w:rsidR="008E14EC" w:rsidRPr="00B34F78">
        <w:rPr>
          <w:szCs w:val="22"/>
        </w:rPr>
        <w:t xml:space="preserve">w </w:t>
      </w:r>
      <w:r w:rsidR="00952BE4" w:rsidRPr="00B34F78">
        <w:rPr>
          <w:szCs w:val="22"/>
        </w:rPr>
        <w:t xml:space="preserve">całości lub </w:t>
      </w:r>
      <w:r w:rsidR="008E14EC" w:rsidRPr="00B34F78">
        <w:rPr>
          <w:szCs w:val="22"/>
        </w:rPr>
        <w:t>części ze względu na:</w:t>
      </w:r>
    </w:p>
    <w:p w14:paraId="4E72B49D" w14:textId="77777777" w:rsidR="00952BE4" w:rsidRPr="00B34F78" w:rsidRDefault="00952BE4" w:rsidP="00A70A8A">
      <w:pPr>
        <w:spacing w:after="120" w:line="276" w:lineRule="auto"/>
        <w:rPr>
          <w:szCs w:val="22"/>
        </w:rPr>
      </w:pPr>
      <w:r w:rsidRPr="00B34F78">
        <w:rPr>
          <w:szCs w:val="22"/>
          <w:u w:color="000000"/>
        </w:rPr>
        <w:t>1) ponoszenie wysokich, udokumentowanych kosztów związanych z leczeniem lub rehabilitacją,</w:t>
      </w:r>
    </w:p>
    <w:p w14:paraId="4E72B49E" w14:textId="77777777" w:rsidR="00952BE4" w:rsidRPr="00B34F78" w:rsidRDefault="00952BE4" w:rsidP="00A70A8A">
      <w:pPr>
        <w:spacing w:after="120" w:line="276" w:lineRule="auto"/>
        <w:rPr>
          <w:szCs w:val="22"/>
        </w:rPr>
      </w:pPr>
      <w:r w:rsidRPr="00B34F78">
        <w:rPr>
          <w:szCs w:val="22"/>
          <w:u w:color="000000"/>
        </w:rPr>
        <w:t>2) przyznanie dużej ilości godzin usług z powodu przewlekłej lub obłożnej choroby,</w:t>
      </w:r>
    </w:p>
    <w:p w14:paraId="4E72B49F" w14:textId="77777777" w:rsidR="00952BE4" w:rsidRPr="00B34F78" w:rsidRDefault="00952BE4" w:rsidP="00A70A8A">
      <w:pPr>
        <w:spacing w:after="120" w:line="276" w:lineRule="auto"/>
        <w:rPr>
          <w:szCs w:val="22"/>
        </w:rPr>
      </w:pPr>
      <w:r w:rsidRPr="00B34F78">
        <w:rPr>
          <w:szCs w:val="22"/>
          <w:u w:color="000000"/>
        </w:rPr>
        <w:t xml:space="preserve">3) nadmierne obciążenie finansowe </w:t>
      </w:r>
      <w:r w:rsidR="00407171" w:rsidRPr="00B34F78">
        <w:rPr>
          <w:szCs w:val="22"/>
          <w:u w:color="000000"/>
        </w:rPr>
        <w:t>wynikające z</w:t>
      </w:r>
      <w:r w:rsidRPr="00B34F78">
        <w:rPr>
          <w:szCs w:val="22"/>
          <w:u w:color="000000"/>
        </w:rPr>
        <w:t xml:space="preserve"> ponoszenia wysokich opłat związanych z użytkowaniem mieszkania,</w:t>
      </w:r>
    </w:p>
    <w:p w14:paraId="4E72B4A0" w14:textId="44A74FEA" w:rsidR="00952BE4" w:rsidRPr="00B34F78" w:rsidRDefault="00952BE4" w:rsidP="00A70A8A">
      <w:pPr>
        <w:spacing w:after="120" w:line="276" w:lineRule="auto"/>
        <w:rPr>
          <w:szCs w:val="22"/>
        </w:rPr>
      </w:pPr>
      <w:r w:rsidRPr="00B34F78">
        <w:rPr>
          <w:szCs w:val="22"/>
          <w:u w:color="000000"/>
        </w:rPr>
        <w:lastRenderedPageBreak/>
        <w:t>4) ponoszeni</w:t>
      </w:r>
      <w:r w:rsidR="00407171" w:rsidRPr="00B34F78">
        <w:rPr>
          <w:szCs w:val="22"/>
          <w:u w:color="000000"/>
        </w:rPr>
        <w:t xml:space="preserve">e </w:t>
      </w:r>
      <w:r w:rsidRPr="00B34F78">
        <w:rPr>
          <w:szCs w:val="22"/>
          <w:u w:color="000000"/>
        </w:rPr>
        <w:t>opłat za pobyt członka rodziny w domu pomocy społecznej, placówce opiekuńczo-wychowawczej, ośrodku wsparcia, placówce leczniczo-</w:t>
      </w:r>
      <w:r w:rsidR="00B002B2" w:rsidRPr="00B34F78">
        <w:rPr>
          <w:szCs w:val="22"/>
          <w:u w:color="000000"/>
        </w:rPr>
        <w:t>rehabilitacyjnej</w:t>
      </w:r>
      <w:r w:rsidRPr="00B34F78">
        <w:rPr>
          <w:szCs w:val="22"/>
          <w:u w:color="000000"/>
        </w:rPr>
        <w:t>,</w:t>
      </w:r>
    </w:p>
    <w:p w14:paraId="4E72B4A1" w14:textId="77777777" w:rsidR="00952BE4" w:rsidRPr="00B34F78" w:rsidRDefault="00952BE4" w:rsidP="00A70A8A">
      <w:pPr>
        <w:spacing w:after="120" w:line="276" w:lineRule="auto"/>
        <w:rPr>
          <w:szCs w:val="22"/>
        </w:rPr>
      </w:pPr>
      <w:r w:rsidRPr="00B34F78">
        <w:rPr>
          <w:szCs w:val="22"/>
          <w:u w:color="000000"/>
        </w:rPr>
        <w:t>5) konieczność korzystania z usług przez więcej niż jedną osobę w rodzinie,</w:t>
      </w:r>
      <w:r w:rsidRPr="00B34F78">
        <w:rPr>
          <w:szCs w:val="22"/>
        </w:rPr>
        <w:t xml:space="preserve"> </w:t>
      </w:r>
    </w:p>
    <w:p w14:paraId="4E72B4A2" w14:textId="77777777" w:rsidR="00952BE4" w:rsidRPr="00B34F78" w:rsidRDefault="00952BE4" w:rsidP="00A70A8A">
      <w:pPr>
        <w:spacing w:after="120" w:line="276" w:lineRule="auto"/>
        <w:rPr>
          <w:szCs w:val="22"/>
          <w:u w:color="000000"/>
        </w:rPr>
      </w:pPr>
      <w:r w:rsidRPr="00B34F78">
        <w:rPr>
          <w:szCs w:val="22"/>
          <w:u w:color="000000"/>
        </w:rPr>
        <w:t>6) zdarzenia losowe.</w:t>
      </w:r>
    </w:p>
    <w:p w14:paraId="566E179D" w14:textId="61EAE8E3" w:rsidR="007576C5" w:rsidRPr="00B34F78" w:rsidRDefault="007576C5" w:rsidP="00A70A8A">
      <w:pPr>
        <w:spacing w:after="120" w:line="276" w:lineRule="auto"/>
        <w:rPr>
          <w:szCs w:val="22"/>
        </w:rPr>
      </w:pPr>
      <w:r w:rsidRPr="00B34F78">
        <w:rPr>
          <w:szCs w:val="22"/>
          <w:u w:color="000000"/>
        </w:rPr>
        <w:t xml:space="preserve">2. </w:t>
      </w:r>
      <w:r w:rsidR="0086617B" w:rsidRPr="00B34F78">
        <w:rPr>
          <w:szCs w:val="22"/>
        </w:rPr>
        <w:t xml:space="preserve">Z obowiązku </w:t>
      </w:r>
      <w:r w:rsidR="008224C7" w:rsidRPr="00B34F78">
        <w:rPr>
          <w:szCs w:val="22"/>
        </w:rPr>
        <w:t>ponoszenia odpłatności za usługi opiekuńcze, w tym usługi opiekuńcze w formie usług sąsiedzkich i specjalistyczne usługi opiekuńcze</w:t>
      </w:r>
      <w:r w:rsidR="0086617B" w:rsidRPr="00B34F78">
        <w:rPr>
          <w:szCs w:val="22"/>
        </w:rPr>
        <w:t xml:space="preserve"> zwolnione są w całości osoby, którym przyznano te usługi </w:t>
      </w:r>
      <w:r w:rsidR="009A5FFA">
        <w:rPr>
          <w:szCs w:val="22"/>
        </w:rPr>
        <w:br/>
      </w:r>
      <w:r w:rsidR="0086617B" w:rsidRPr="00B34F78">
        <w:rPr>
          <w:szCs w:val="22"/>
        </w:rPr>
        <w:t xml:space="preserve">w ramach odpowiednio </w:t>
      </w:r>
      <w:r w:rsidR="0086617B" w:rsidRPr="00B34F78">
        <w:rPr>
          <w:bCs/>
          <w:szCs w:val="22"/>
        </w:rPr>
        <w:t>realizacji projektu pt. „Rozwój usług opiekuńczych dla mieszkańców gmin Mrocza oraz Sicienko”</w:t>
      </w:r>
      <w:r w:rsidR="0051637C" w:rsidRPr="00B34F78">
        <w:rPr>
          <w:bCs/>
          <w:szCs w:val="22"/>
        </w:rPr>
        <w:t>,</w:t>
      </w:r>
      <w:r w:rsidR="0086617B" w:rsidRPr="00B34F78">
        <w:rPr>
          <w:bCs/>
          <w:szCs w:val="22"/>
        </w:rPr>
        <w:t xml:space="preserve"> lub </w:t>
      </w:r>
      <w:r w:rsidR="0086617B" w:rsidRPr="00B34F78">
        <w:rPr>
          <w:szCs w:val="22"/>
        </w:rPr>
        <w:t>projektu pn.: „Funkcjonowanie Centrum Usług Społecznych w Gminie Mrocza” na lata 2024-2026.</w:t>
      </w:r>
    </w:p>
    <w:p w14:paraId="4E72B4A3" w14:textId="2DE4E246" w:rsidR="009C1922" w:rsidRPr="00B34F78" w:rsidRDefault="00F7144A" w:rsidP="009A5FFA">
      <w:pPr>
        <w:spacing w:after="120" w:line="276" w:lineRule="auto"/>
        <w:ind w:firstLine="720"/>
        <w:rPr>
          <w:szCs w:val="22"/>
        </w:rPr>
      </w:pPr>
      <w:r w:rsidRPr="007E6922">
        <w:rPr>
          <w:b/>
          <w:szCs w:val="22"/>
        </w:rPr>
        <w:t xml:space="preserve">§ </w:t>
      </w:r>
      <w:r w:rsidR="00407171" w:rsidRPr="007E6922">
        <w:rPr>
          <w:b/>
          <w:szCs w:val="22"/>
        </w:rPr>
        <w:t>6</w:t>
      </w:r>
      <w:r w:rsidR="007A76F3" w:rsidRPr="00B34F78">
        <w:rPr>
          <w:bCs/>
          <w:szCs w:val="22"/>
        </w:rPr>
        <w:t>.</w:t>
      </w:r>
      <w:r w:rsidR="00A82A4E" w:rsidRPr="00B34F78">
        <w:rPr>
          <w:b/>
          <w:szCs w:val="22"/>
        </w:rPr>
        <w:t xml:space="preserve"> </w:t>
      </w:r>
      <w:r w:rsidR="007A76F3" w:rsidRPr="00B34F78">
        <w:rPr>
          <w:szCs w:val="22"/>
          <w:u w:color="000000"/>
        </w:rPr>
        <w:t xml:space="preserve">Wykonanie uchwały powierza się Burmistrzowi </w:t>
      </w:r>
      <w:r w:rsidR="00683FCD" w:rsidRPr="00B34F78">
        <w:rPr>
          <w:szCs w:val="22"/>
          <w:u w:color="000000"/>
        </w:rPr>
        <w:t xml:space="preserve">Miasta i Gminy </w:t>
      </w:r>
      <w:r w:rsidR="00065A2E" w:rsidRPr="00B34F78">
        <w:rPr>
          <w:szCs w:val="22"/>
          <w:u w:color="000000"/>
        </w:rPr>
        <w:t>Mrocza</w:t>
      </w:r>
      <w:r w:rsidR="0064796B" w:rsidRPr="00B34F78">
        <w:rPr>
          <w:szCs w:val="22"/>
          <w:u w:color="000000"/>
        </w:rPr>
        <w:t>.</w:t>
      </w:r>
    </w:p>
    <w:p w14:paraId="4E72B4A4" w14:textId="4F14B506" w:rsidR="009C1922" w:rsidRPr="00B34F78" w:rsidRDefault="00D67BCB" w:rsidP="009A5FFA">
      <w:pPr>
        <w:spacing w:after="120" w:line="276" w:lineRule="auto"/>
        <w:ind w:firstLine="720"/>
        <w:rPr>
          <w:szCs w:val="22"/>
        </w:rPr>
      </w:pPr>
      <w:r w:rsidRPr="007E6922">
        <w:rPr>
          <w:b/>
          <w:szCs w:val="22"/>
        </w:rPr>
        <w:t xml:space="preserve">§ </w:t>
      </w:r>
      <w:r w:rsidR="00407171" w:rsidRPr="007E6922">
        <w:rPr>
          <w:b/>
          <w:szCs w:val="22"/>
        </w:rPr>
        <w:t>7</w:t>
      </w:r>
      <w:r w:rsidR="007A76F3" w:rsidRPr="00B34F78">
        <w:rPr>
          <w:bCs/>
          <w:szCs w:val="22"/>
        </w:rPr>
        <w:t>.</w:t>
      </w:r>
      <w:r w:rsidR="00A82A4E" w:rsidRPr="00B34F78">
        <w:rPr>
          <w:b/>
          <w:szCs w:val="22"/>
        </w:rPr>
        <w:t xml:space="preserve"> </w:t>
      </w:r>
      <w:r w:rsidR="007A76F3" w:rsidRPr="00B34F78">
        <w:rPr>
          <w:szCs w:val="22"/>
          <w:u w:color="000000"/>
        </w:rPr>
        <w:t xml:space="preserve">Traci moc Uchwała Nr </w:t>
      </w:r>
      <w:r w:rsidR="0086617B" w:rsidRPr="00B34F78">
        <w:rPr>
          <w:szCs w:val="22"/>
          <w:u w:color="000000"/>
        </w:rPr>
        <w:t>LX/512/</w:t>
      </w:r>
      <w:r w:rsidR="007A76F3" w:rsidRPr="00B34F78">
        <w:rPr>
          <w:szCs w:val="22"/>
          <w:u w:color="000000"/>
        </w:rPr>
        <w:t>20</w:t>
      </w:r>
      <w:r w:rsidR="00972FA8" w:rsidRPr="00B34F78">
        <w:rPr>
          <w:szCs w:val="22"/>
          <w:u w:color="000000"/>
        </w:rPr>
        <w:t>2</w:t>
      </w:r>
      <w:r w:rsidR="00407171" w:rsidRPr="00B34F78">
        <w:rPr>
          <w:szCs w:val="22"/>
          <w:u w:color="000000"/>
        </w:rPr>
        <w:t>3</w:t>
      </w:r>
      <w:r w:rsidR="007A76F3" w:rsidRPr="00B34F78">
        <w:rPr>
          <w:szCs w:val="22"/>
          <w:u w:color="000000"/>
        </w:rPr>
        <w:t xml:space="preserve"> Rady Miejskiej w</w:t>
      </w:r>
      <w:r w:rsidR="00683FCD" w:rsidRPr="00B34F78">
        <w:rPr>
          <w:szCs w:val="22"/>
          <w:u w:color="000000"/>
        </w:rPr>
        <w:t xml:space="preserve"> Mroczy </w:t>
      </w:r>
      <w:r w:rsidR="007A76F3" w:rsidRPr="00B34F78">
        <w:rPr>
          <w:szCs w:val="22"/>
          <w:u w:color="000000"/>
        </w:rPr>
        <w:t>z </w:t>
      </w:r>
      <w:r w:rsidR="00972FA8" w:rsidRPr="00B34F78">
        <w:rPr>
          <w:szCs w:val="22"/>
          <w:u w:color="000000"/>
        </w:rPr>
        <w:t xml:space="preserve">dnia </w:t>
      </w:r>
      <w:r w:rsidR="00683FCD" w:rsidRPr="00B34F78">
        <w:rPr>
          <w:szCs w:val="22"/>
          <w:u w:color="000000"/>
        </w:rPr>
        <w:t>2 czerwca</w:t>
      </w:r>
      <w:r w:rsidR="00972FA8" w:rsidRPr="00B34F78">
        <w:rPr>
          <w:szCs w:val="22"/>
          <w:u w:color="000000"/>
        </w:rPr>
        <w:t xml:space="preserve"> 202</w:t>
      </w:r>
      <w:r w:rsidR="00407171" w:rsidRPr="00B34F78">
        <w:rPr>
          <w:szCs w:val="22"/>
          <w:u w:color="000000"/>
        </w:rPr>
        <w:t>3</w:t>
      </w:r>
      <w:r w:rsidR="00683FCD" w:rsidRPr="00B34F78">
        <w:rPr>
          <w:szCs w:val="22"/>
          <w:u w:color="000000"/>
        </w:rPr>
        <w:t xml:space="preserve"> </w:t>
      </w:r>
      <w:r w:rsidR="007A76F3" w:rsidRPr="00B34F78">
        <w:rPr>
          <w:szCs w:val="22"/>
          <w:u w:color="000000"/>
        </w:rPr>
        <w:t xml:space="preserve">r. </w:t>
      </w:r>
      <w:r w:rsidR="00683FCD" w:rsidRPr="00B34F78">
        <w:rPr>
          <w:szCs w:val="22"/>
        </w:rPr>
        <w:t xml:space="preserve">w sprawie szczegółowych warunków przyznawania i odpłatności za usługi opiekuńcze i specjalistyczne usługi opiekuńcze, z wyłączeniem specjalistycznych usług opiekuńczych dla osób z zaburzeniami psychicznymi oraz szczegółowych warunków częściowego lub całkowitego zwolnienia z opłat jak również trybu ich pobierania </w:t>
      </w:r>
      <w:r w:rsidR="00A82A4E" w:rsidRPr="00B34F78">
        <w:rPr>
          <w:szCs w:val="22"/>
          <w:u w:color="000000"/>
        </w:rPr>
        <w:t xml:space="preserve">(Dz. Urz. Woj. Kuj.- Pom. z dnia </w:t>
      </w:r>
      <w:r w:rsidR="00683FCD" w:rsidRPr="00B34F78">
        <w:rPr>
          <w:szCs w:val="22"/>
          <w:u w:color="000000"/>
        </w:rPr>
        <w:t xml:space="preserve">13 czerwca </w:t>
      </w:r>
      <w:r w:rsidR="007A76F3" w:rsidRPr="00B34F78">
        <w:rPr>
          <w:szCs w:val="22"/>
          <w:u w:color="000000"/>
        </w:rPr>
        <w:t>20</w:t>
      </w:r>
      <w:r w:rsidR="00A9474E" w:rsidRPr="00B34F78">
        <w:rPr>
          <w:szCs w:val="22"/>
          <w:u w:color="000000"/>
        </w:rPr>
        <w:t>2</w:t>
      </w:r>
      <w:r w:rsidR="00407171" w:rsidRPr="00B34F78">
        <w:rPr>
          <w:szCs w:val="22"/>
          <w:u w:color="000000"/>
        </w:rPr>
        <w:t>3</w:t>
      </w:r>
      <w:r w:rsidR="00A82A4E" w:rsidRPr="00B34F78">
        <w:rPr>
          <w:szCs w:val="22"/>
          <w:u w:color="000000"/>
        </w:rPr>
        <w:t xml:space="preserve"> r., poz.</w:t>
      </w:r>
      <w:r w:rsidR="00683FCD" w:rsidRPr="00B34F78">
        <w:rPr>
          <w:szCs w:val="22"/>
          <w:u w:color="000000"/>
        </w:rPr>
        <w:t xml:space="preserve"> 4037</w:t>
      </w:r>
      <w:r w:rsidR="007A76F3" w:rsidRPr="00B34F78">
        <w:rPr>
          <w:szCs w:val="22"/>
          <w:u w:color="000000"/>
        </w:rPr>
        <w:t>).</w:t>
      </w:r>
    </w:p>
    <w:p w14:paraId="57AC12E0" w14:textId="4B8C56CE" w:rsidR="00683FCD" w:rsidRPr="00B34F78" w:rsidRDefault="00D67BCB" w:rsidP="009A5FFA">
      <w:pPr>
        <w:spacing w:after="120" w:line="276" w:lineRule="auto"/>
        <w:ind w:firstLine="720"/>
        <w:rPr>
          <w:szCs w:val="22"/>
        </w:rPr>
      </w:pPr>
      <w:r w:rsidRPr="007E6922">
        <w:rPr>
          <w:b/>
          <w:szCs w:val="22"/>
        </w:rPr>
        <w:t xml:space="preserve">§ </w:t>
      </w:r>
      <w:r w:rsidR="00407171" w:rsidRPr="007E6922">
        <w:rPr>
          <w:b/>
          <w:szCs w:val="22"/>
        </w:rPr>
        <w:t>8</w:t>
      </w:r>
      <w:r w:rsidR="007A76F3" w:rsidRPr="00B34F78">
        <w:rPr>
          <w:bCs/>
          <w:szCs w:val="22"/>
        </w:rPr>
        <w:t>.</w:t>
      </w:r>
      <w:r w:rsidR="00A82A4E" w:rsidRPr="00B34F78">
        <w:rPr>
          <w:b/>
          <w:szCs w:val="22"/>
        </w:rPr>
        <w:t xml:space="preserve"> </w:t>
      </w:r>
      <w:r w:rsidR="00683FCD" w:rsidRPr="00B34F78">
        <w:rPr>
          <w:szCs w:val="22"/>
        </w:rPr>
        <w:t xml:space="preserve">Uchwała podlega ogłoszeniu w Dzienniku Urzędowym Województwa Kujawsko – Pomorskiego </w:t>
      </w:r>
      <w:r w:rsidR="009A5FFA">
        <w:rPr>
          <w:szCs w:val="22"/>
        </w:rPr>
        <w:br/>
      </w:r>
      <w:r w:rsidR="00683FCD" w:rsidRPr="00B34F78">
        <w:rPr>
          <w:szCs w:val="22"/>
        </w:rPr>
        <w:t>i wchodzi w życie z dniem 1 stycznia 2025 r.</w:t>
      </w:r>
    </w:p>
    <w:p w14:paraId="4E72B4A6" w14:textId="7F5CF25D" w:rsidR="000D204F" w:rsidRPr="00B34F78" w:rsidRDefault="000D204F" w:rsidP="00A70A8A">
      <w:pPr>
        <w:spacing w:after="120" w:line="276" w:lineRule="auto"/>
        <w:rPr>
          <w:szCs w:val="22"/>
          <w:u w:color="000000"/>
        </w:rPr>
      </w:pPr>
    </w:p>
    <w:p w14:paraId="4E72B4A7" w14:textId="77777777" w:rsidR="0012306B" w:rsidRPr="00B34F78" w:rsidRDefault="0012306B" w:rsidP="00A70A8A">
      <w:pPr>
        <w:keepLines/>
        <w:spacing w:after="120" w:line="276" w:lineRule="auto"/>
        <w:rPr>
          <w:szCs w:val="22"/>
          <w:u w:color="000000"/>
        </w:rPr>
      </w:pPr>
    </w:p>
    <w:p w14:paraId="4E72B4A8" w14:textId="77777777" w:rsidR="0012306B" w:rsidRPr="00B34F78" w:rsidRDefault="0012306B" w:rsidP="00A70A8A">
      <w:pPr>
        <w:spacing w:after="120" w:line="276" w:lineRule="auto"/>
        <w:ind w:left="6372" w:firstLine="7"/>
        <w:jc w:val="center"/>
        <w:rPr>
          <w:szCs w:val="22"/>
        </w:rPr>
      </w:pPr>
      <w:r w:rsidRPr="00B34F78">
        <w:rPr>
          <w:szCs w:val="22"/>
        </w:rPr>
        <w:t>Przewodniczący</w:t>
      </w:r>
    </w:p>
    <w:p w14:paraId="4E72B4A9" w14:textId="14E45196" w:rsidR="0012306B" w:rsidRPr="00B34F78" w:rsidRDefault="0012306B" w:rsidP="00A70A8A">
      <w:pPr>
        <w:spacing w:after="120" w:line="276" w:lineRule="auto"/>
        <w:ind w:left="6372" w:firstLine="7"/>
        <w:jc w:val="center"/>
        <w:rPr>
          <w:szCs w:val="22"/>
        </w:rPr>
      </w:pPr>
      <w:r w:rsidRPr="00B34F78">
        <w:rPr>
          <w:szCs w:val="22"/>
        </w:rPr>
        <w:t xml:space="preserve">Rady Miejskiej w </w:t>
      </w:r>
      <w:r w:rsidR="007576C5" w:rsidRPr="00B34F78">
        <w:rPr>
          <w:szCs w:val="22"/>
        </w:rPr>
        <w:t>Mroczy</w:t>
      </w:r>
    </w:p>
    <w:p w14:paraId="4E72B4AA" w14:textId="77777777" w:rsidR="0012306B" w:rsidRPr="00B34F78" w:rsidRDefault="0012306B" w:rsidP="00A70A8A">
      <w:pPr>
        <w:spacing w:after="120" w:line="276" w:lineRule="auto"/>
        <w:ind w:left="6372" w:firstLine="7"/>
        <w:jc w:val="center"/>
        <w:rPr>
          <w:szCs w:val="22"/>
        </w:rPr>
      </w:pPr>
    </w:p>
    <w:p w14:paraId="4E72B4AB" w14:textId="77777777" w:rsidR="0012306B" w:rsidRPr="00B34F78" w:rsidRDefault="0012306B" w:rsidP="00A70A8A">
      <w:pPr>
        <w:spacing w:after="120" w:line="276" w:lineRule="auto"/>
        <w:ind w:left="6372" w:firstLine="7"/>
        <w:jc w:val="center"/>
        <w:rPr>
          <w:szCs w:val="22"/>
        </w:rPr>
      </w:pPr>
    </w:p>
    <w:p w14:paraId="4E72B4AC" w14:textId="212B8AB2" w:rsidR="0012306B" w:rsidRPr="00B34F78" w:rsidRDefault="007576C5" w:rsidP="00A70A8A">
      <w:pPr>
        <w:spacing w:after="120" w:line="276" w:lineRule="auto"/>
        <w:ind w:left="6372" w:firstLine="7"/>
        <w:jc w:val="center"/>
        <w:rPr>
          <w:szCs w:val="22"/>
        </w:rPr>
      </w:pPr>
      <w:r w:rsidRPr="00B34F78">
        <w:rPr>
          <w:szCs w:val="22"/>
        </w:rPr>
        <w:t>……………….</w:t>
      </w:r>
    </w:p>
    <w:p w14:paraId="416B7D62" w14:textId="77777777" w:rsidR="00A70A8A" w:rsidRPr="00B34F78" w:rsidRDefault="00A70A8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0778BB56" w14:textId="77777777" w:rsidR="00A70A8A" w:rsidRPr="00B34F78" w:rsidRDefault="00A70A8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45BF87F0" w14:textId="77777777" w:rsidR="00A70A8A" w:rsidRPr="00B34F78" w:rsidRDefault="00A70A8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1C2F7D7D" w14:textId="77777777" w:rsidR="00A70A8A" w:rsidRPr="00B34F78" w:rsidRDefault="00A70A8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13775187" w14:textId="77777777" w:rsidR="00A70A8A" w:rsidRPr="00B34F78" w:rsidRDefault="00A70A8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195F4B2E" w14:textId="77777777" w:rsidR="00A70A8A" w:rsidRPr="00B34F78" w:rsidRDefault="00A70A8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29AFDA6D" w14:textId="77777777" w:rsidR="00A70A8A" w:rsidRPr="00B34F78" w:rsidRDefault="00A70A8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7E2EBD6F" w14:textId="77777777" w:rsidR="00A70A8A" w:rsidRPr="00B34F78" w:rsidRDefault="00A70A8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7262E968" w14:textId="77777777" w:rsidR="00A70A8A" w:rsidRDefault="00A70A8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0A7DBE3F" w14:textId="77777777" w:rsidR="006449EB" w:rsidRDefault="006449EB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0D6A3B63" w14:textId="77777777" w:rsidR="006449EB" w:rsidRDefault="006449EB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049FC1E9" w14:textId="77777777" w:rsidR="006449EB" w:rsidRDefault="006449EB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1C871F6A" w14:textId="77777777" w:rsidR="006449EB" w:rsidRDefault="006449EB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7C8D4321" w14:textId="77777777" w:rsidR="006449EB" w:rsidRDefault="006449EB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2AA6C86A" w14:textId="77777777" w:rsidR="006449EB" w:rsidRDefault="006449EB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0D10B2E6" w14:textId="77777777" w:rsidR="006449EB" w:rsidRDefault="006449EB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5F1B4572" w14:textId="77777777" w:rsidR="006449EB" w:rsidRPr="00B34F78" w:rsidRDefault="006449EB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val="x-none" w:eastAsia="en-US" w:bidi="ar-SA"/>
        </w:rPr>
      </w:pPr>
    </w:p>
    <w:p w14:paraId="4E72B4B4" w14:textId="62264CF3" w:rsidR="001005FF" w:rsidRPr="00B34F78" w:rsidRDefault="007A76F3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eastAsia="en-US" w:bidi="ar-SA"/>
        </w:rPr>
      </w:pPr>
      <w:r w:rsidRPr="00B34F78">
        <w:rPr>
          <w:b/>
          <w:caps/>
          <w:szCs w:val="22"/>
          <w:shd w:val="clear" w:color="auto" w:fill="FFFFFF"/>
          <w:lang w:val="x-none" w:eastAsia="en-US" w:bidi="ar-SA"/>
        </w:rPr>
        <w:t>uzasadnienie</w:t>
      </w:r>
    </w:p>
    <w:p w14:paraId="4E72B4B5" w14:textId="77777777" w:rsidR="00522C6A" w:rsidRPr="00B34F78" w:rsidRDefault="00522C6A" w:rsidP="00A70A8A">
      <w:pPr>
        <w:spacing w:after="120" w:line="276" w:lineRule="auto"/>
        <w:jc w:val="center"/>
        <w:rPr>
          <w:b/>
          <w:caps/>
          <w:szCs w:val="22"/>
          <w:shd w:val="clear" w:color="auto" w:fill="FFFFFF"/>
          <w:lang w:eastAsia="en-US" w:bidi="ar-SA"/>
        </w:rPr>
      </w:pPr>
    </w:p>
    <w:p w14:paraId="5988A530" w14:textId="77777777" w:rsidR="00065A2E" w:rsidRPr="00B34F78" w:rsidRDefault="00065A2E" w:rsidP="00A70A8A">
      <w:pPr>
        <w:spacing w:after="120" w:line="276" w:lineRule="auto"/>
        <w:ind w:firstLine="851"/>
        <w:rPr>
          <w:szCs w:val="22"/>
          <w:shd w:val="clear" w:color="auto" w:fill="FFFFFF"/>
          <w:lang w:val="x-none" w:eastAsia="en-US" w:bidi="ar-SA"/>
        </w:rPr>
      </w:pPr>
    </w:p>
    <w:p w14:paraId="4643A8CC" w14:textId="77777777" w:rsidR="00065A2E" w:rsidRPr="00B34F78" w:rsidRDefault="00065A2E" w:rsidP="00A70A8A">
      <w:pPr>
        <w:spacing w:after="120" w:line="276" w:lineRule="auto"/>
        <w:ind w:firstLine="851"/>
        <w:rPr>
          <w:szCs w:val="22"/>
          <w:shd w:val="clear" w:color="auto" w:fill="FFFFFF"/>
        </w:rPr>
      </w:pPr>
      <w:r w:rsidRPr="00B34F78">
        <w:rPr>
          <w:szCs w:val="22"/>
          <w:shd w:val="clear" w:color="auto" w:fill="FFFFFF"/>
          <w:lang w:val="x-none" w:eastAsia="en-US" w:bidi="ar-SA"/>
        </w:rPr>
        <w:t>Organizowanie i świadczenie usług opiekuńczych w miejscu zamieszkania osobom, które z powodu wieku, choroby lub innych przyczyn wymagają pomocy innych osób, a są ich pozbawione należy do zadań własnych gminy o charakterze obowiązkowym.</w:t>
      </w:r>
      <w:r w:rsidRPr="00B34F78">
        <w:rPr>
          <w:szCs w:val="22"/>
          <w:shd w:val="clear" w:color="auto" w:fill="FFFFFF"/>
          <w:lang w:eastAsia="en-US" w:bidi="ar-SA"/>
        </w:rPr>
        <w:t xml:space="preserve"> </w:t>
      </w:r>
      <w:r w:rsidRPr="00B34F78">
        <w:rPr>
          <w:szCs w:val="22"/>
          <w:shd w:val="clear" w:color="auto" w:fill="FFFFFF"/>
          <w:lang w:val="x-none" w:eastAsia="en-US" w:bidi="ar-SA"/>
        </w:rPr>
        <w:t xml:space="preserve">Usługi dla wskazanych wyżej osób w miejscu zamieszkania mają na celu utrzymanie </w:t>
      </w:r>
      <w:r w:rsidRPr="00B34F78">
        <w:rPr>
          <w:szCs w:val="22"/>
          <w:shd w:val="clear" w:color="auto" w:fill="FFFFFF"/>
        </w:rPr>
        <w:t xml:space="preserve">ich </w:t>
      </w:r>
      <w:r w:rsidRPr="00B34F78">
        <w:rPr>
          <w:szCs w:val="22"/>
          <w:shd w:val="clear" w:color="auto" w:fill="FFFFFF"/>
          <w:lang w:val="x-none" w:eastAsia="en-US" w:bidi="ar-SA"/>
        </w:rPr>
        <w:t>jak najdłużej</w:t>
      </w:r>
      <w:r w:rsidRPr="00B34F78">
        <w:rPr>
          <w:szCs w:val="22"/>
          <w:shd w:val="clear" w:color="auto" w:fill="FFFFFF"/>
        </w:rPr>
        <w:t xml:space="preserve"> </w:t>
      </w:r>
      <w:r w:rsidRPr="00B34F78">
        <w:rPr>
          <w:szCs w:val="22"/>
          <w:shd w:val="clear" w:color="auto" w:fill="FFFFFF"/>
          <w:lang w:val="x-none" w:eastAsia="en-US" w:bidi="ar-SA"/>
        </w:rPr>
        <w:t>w</w:t>
      </w:r>
      <w:r w:rsidRPr="00B34F78">
        <w:rPr>
          <w:szCs w:val="22"/>
          <w:shd w:val="clear" w:color="auto" w:fill="FFFFFF"/>
        </w:rPr>
        <w:t xml:space="preserve"> </w:t>
      </w:r>
      <w:r w:rsidRPr="00B34F78">
        <w:rPr>
          <w:szCs w:val="22"/>
          <w:shd w:val="clear" w:color="auto" w:fill="FFFFFF"/>
          <w:lang w:val="x-none" w:eastAsia="en-US" w:bidi="ar-SA"/>
        </w:rPr>
        <w:t>dotychczasowym środowisku</w:t>
      </w:r>
      <w:r w:rsidRPr="00B34F78">
        <w:rPr>
          <w:szCs w:val="22"/>
          <w:shd w:val="clear" w:color="auto" w:fill="FFFFFF"/>
        </w:rPr>
        <w:t xml:space="preserve"> oraz</w:t>
      </w:r>
      <w:r w:rsidRPr="00B34F78">
        <w:rPr>
          <w:szCs w:val="22"/>
          <w:shd w:val="clear" w:color="auto" w:fill="FFFFFF"/>
          <w:lang w:val="x-none" w:eastAsia="en-US" w:bidi="ar-SA"/>
        </w:rPr>
        <w:t xml:space="preserve"> przeciwdziałanie </w:t>
      </w:r>
      <w:r w:rsidRPr="00B34F78">
        <w:rPr>
          <w:szCs w:val="22"/>
          <w:shd w:val="clear" w:color="auto" w:fill="FFFFFF"/>
        </w:rPr>
        <w:t xml:space="preserve">instytucjonalizacji. </w:t>
      </w:r>
    </w:p>
    <w:p w14:paraId="7C7386F4" w14:textId="5BA6369F" w:rsidR="00065A2E" w:rsidRPr="00B34F78" w:rsidRDefault="00065A2E" w:rsidP="00A70A8A">
      <w:pPr>
        <w:spacing w:after="120" w:line="276" w:lineRule="auto"/>
        <w:ind w:firstLine="851"/>
        <w:rPr>
          <w:szCs w:val="22"/>
        </w:rPr>
      </w:pPr>
      <w:r w:rsidRPr="00B34F78">
        <w:rPr>
          <w:szCs w:val="22"/>
          <w:shd w:val="clear" w:color="auto" w:fill="FFFFFF"/>
        </w:rPr>
        <w:t xml:space="preserve">Podstawą prawną podjęcia </w:t>
      </w:r>
      <w:r w:rsidR="008475B6" w:rsidRPr="00B34F78">
        <w:rPr>
          <w:szCs w:val="22"/>
          <w:shd w:val="clear" w:color="auto" w:fill="FFFFFF"/>
        </w:rPr>
        <w:t>niniejszej</w:t>
      </w:r>
      <w:r w:rsidRPr="00B34F78">
        <w:rPr>
          <w:szCs w:val="22"/>
          <w:shd w:val="clear" w:color="auto" w:fill="FFFFFF"/>
        </w:rPr>
        <w:t xml:space="preserve"> uchwały </w:t>
      </w:r>
      <w:r w:rsidR="008475B6" w:rsidRPr="00B34F78">
        <w:rPr>
          <w:szCs w:val="22"/>
          <w:shd w:val="clear" w:color="auto" w:fill="FFFFFF"/>
        </w:rPr>
        <w:t xml:space="preserve">są </w:t>
      </w:r>
      <w:r w:rsidRPr="00B34F78">
        <w:rPr>
          <w:szCs w:val="22"/>
          <w:shd w:val="clear" w:color="auto" w:fill="FFFFFF"/>
        </w:rPr>
        <w:t>przepis</w:t>
      </w:r>
      <w:r w:rsidR="008475B6" w:rsidRPr="00B34F78">
        <w:rPr>
          <w:szCs w:val="22"/>
          <w:shd w:val="clear" w:color="auto" w:fill="FFFFFF"/>
        </w:rPr>
        <w:t>y</w:t>
      </w:r>
      <w:r w:rsidRPr="00B34F78">
        <w:rPr>
          <w:szCs w:val="22"/>
          <w:shd w:val="clear" w:color="auto" w:fill="FFFFFF"/>
        </w:rPr>
        <w:t xml:space="preserve"> </w:t>
      </w:r>
      <w:r w:rsidRPr="00B34F78">
        <w:rPr>
          <w:szCs w:val="22"/>
        </w:rPr>
        <w:t xml:space="preserve">ustawy z dnia 12 marca 2004 r. o pomocy społecznej (Dz.U. z 2024 poz. 1283 z </w:t>
      </w:r>
      <w:proofErr w:type="spellStart"/>
      <w:r w:rsidRPr="00B34F78">
        <w:rPr>
          <w:szCs w:val="22"/>
        </w:rPr>
        <w:t>późn</w:t>
      </w:r>
      <w:proofErr w:type="spellEnd"/>
      <w:r w:rsidRPr="00B34F78">
        <w:rPr>
          <w:szCs w:val="22"/>
        </w:rPr>
        <w:t xml:space="preserve">. zm.), </w:t>
      </w:r>
      <w:r w:rsidR="008475B6" w:rsidRPr="00B34F78">
        <w:rPr>
          <w:szCs w:val="22"/>
        </w:rPr>
        <w:t xml:space="preserve">w szczególności art. 50 ust. 6 tej ustawy, </w:t>
      </w:r>
      <w:r w:rsidRPr="00B34F78">
        <w:rPr>
          <w:szCs w:val="22"/>
        </w:rPr>
        <w:t>który stanowi, że Ra</w:t>
      </w:r>
      <w:r w:rsidRPr="00B34F78">
        <w:rPr>
          <w:szCs w:val="22"/>
          <w:shd w:val="clear" w:color="auto" w:fill="FFFFFF"/>
        </w:rPr>
        <w:t>da gminy określa, w drodze uchwały, szczegółowe warunki przyznawania i odpłatności za usługi opiekuńcze i specjalistyczne usługi opiekuńcze, z wyłączeniem specjalistycznych usług opiekuńczych dla osób z zaburzeniami psychicznymi, oraz szczegółowe warunki częściowego lub całkowitego zwolnienia od opłat, jak również tryb ich pobierania. Jedn</w:t>
      </w:r>
      <w:r w:rsidR="008475B6" w:rsidRPr="00B34F78">
        <w:rPr>
          <w:szCs w:val="22"/>
          <w:shd w:val="clear" w:color="auto" w:fill="FFFFFF"/>
        </w:rPr>
        <w:t>ocześnie, mocą przepisu art. 50 ust. 3a wskazanej ustawy,</w:t>
      </w:r>
      <w:r w:rsidR="008475B6" w:rsidRPr="00B34F78">
        <w:rPr>
          <w:szCs w:val="22"/>
        </w:rPr>
        <w:t xml:space="preserve"> prawodawca </w:t>
      </w:r>
      <w:r w:rsidRPr="00B34F78">
        <w:rPr>
          <w:szCs w:val="22"/>
        </w:rPr>
        <w:t>wprowadził</w:t>
      </w:r>
      <w:r w:rsidR="008475B6" w:rsidRPr="00B34F78">
        <w:rPr>
          <w:szCs w:val="22"/>
        </w:rPr>
        <w:t xml:space="preserve"> </w:t>
      </w:r>
      <w:r w:rsidRPr="00B34F78">
        <w:rPr>
          <w:szCs w:val="22"/>
        </w:rPr>
        <w:t>nową formę usług opiekuńczych w postaci usług sąsiedzkich, które o</w:t>
      </w:r>
      <w:r w:rsidRPr="00B34F78">
        <w:rPr>
          <w:szCs w:val="22"/>
          <w:shd w:val="clear" w:color="auto" w:fill="FFFFFF"/>
        </w:rPr>
        <w:t xml:space="preserve">bejmują pomoc w zaspokajaniu podstawowych potrzeb życiowych, podstawową opiekę higieniczno-pielęgnacyjną, przez którą należy rozumieć formy wsparcia niewymagające specjalistycznej wiedzy i kompetencji, oraz, w miarę potrzeb i możliwości, zapewnienie kontaktów z otoczeniem. Stosownie </w:t>
      </w:r>
      <w:r w:rsidR="008475B6" w:rsidRPr="00B34F78">
        <w:rPr>
          <w:szCs w:val="22"/>
          <w:shd w:val="clear" w:color="auto" w:fill="FFFFFF"/>
        </w:rPr>
        <w:t xml:space="preserve">natomiast </w:t>
      </w:r>
      <w:r w:rsidRPr="00B34F78">
        <w:rPr>
          <w:szCs w:val="22"/>
          <w:shd w:val="clear" w:color="auto" w:fill="FFFFFF"/>
        </w:rPr>
        <w:t xml:space="preserve">do </w:t>
      </w:r>
      <w:r w:rsidR="008475B6" w:rsidRPr="00B34F78">
        <w:rPr>
          <w:szCs w:val="22"/>
          <w:shd w:val="clear" w:color="auto" w:fill="FFFFFF"/>
        </w:rPr>
        <w:t xml:space="preserve">przepisu </w:t>
      </w:r>
      <w:r w:rsidRPr="00B34F78">
        <w:rPr>
          <w:szCs w:val="22"/>
          <w:shd w:val="clear" w:color="auto" w:fill="FFFFFF"/>
        </w:rPr>
        <w:t xml:space="preserve">art. 50 ust. 3d </w:t>
      </w:r>
      <w:r w:rsidR="008475B6" w:rsidRPr="00B34F78">
        <w:rPr>
          <w:szCs w:val="22"/>
          <w:shd w:val="clear" w:color="auto" w:fill="FFFFFF"/>
        </w:rPr>
        <w:t xml:space="preserve">tej </w:t>
      </w:r>
      <w:r w:rsidRPr="00B34F78">
        <w:rPr>
          <w:szCs w:val="22"/>
        </w:rPr>
        <w:t>ustawy</w:t>
      </w:r>
      <w:r w:rsidRPr="00B34F78">
        <w:rPr>
          <w:szCs w:val="22"/>
          <w:shd w:val="clear" w:color="auto" w:fill="FFFFFF"/>
        </w:rPr>
        <w:t xml:space="preserve">, organizatorem usług sąsiedzkich jest gmina właściwa ze względu na miejsce zamieszkania osoby korzystającej z usług sąsiedzkich lub podmiot uprawniony, przy czym, przepis art. 50 ust. 6a w/w ustawy stanowi, że w przypadku organizowania przez gminę usług opiekuńczych w formie usług sąsiedzkich rada gminy w uchwale, o której mowa w ust. 6, określa także szczegółowe warunki przyznawania usług sąsiedzkich, wymiar i zakres usług sąsiedzkich oraz sposób rozliczania wykonywania takich usług. </w:t>
      </w:r>
    </w:p>
    <w:p w14:paraId="007143EA" w14:textId="34DAF4F6" w:rsidR="00241DDB" w:rsidRPr="00B34F78" w:rsidRDefault="008475B6" w:rsidP="00A70A8A">
      <w:pPr>
        <w:spacing w:after="120" w:line="276" w:lineRule="auto"/>
        <w:ind w:firstLine="851"/>
        <w:rPr>
          <w:szCs w:val="22"/>
        </w:rPr>
      </w:pPr>
      <w:r w:rsidRPr="00B34F78">
        <w:rPr>
          <w:szCs w:val="22"/>
        </w:rPr>
        <w:t>Nadto, g</w:t>
      </w:r>
      <w:r w:rsidR="00065A2E" w:rsidRPr="00B34F78">
        <w:rPr>
          <w:szCs w:val="22"/>
        </w:rPr>
        <w:t>min</w:t>
      </w:r>
      <w:r w:rsidR="00B002B2" w:rsidRPr="00B34F78">
        <w:rPr>
          <w:szCs w:val="22"/>
        </w:rPr>
        <w:t>a</w:t>
      </w:r>
      <w:r w:rsidR="00065A2E" w:rsidRPr="00B34F78">
        <w:rPr>
          <w:szCs w:val="22"/>
        </w:rPr>
        <w:t xml:space="preserve"> </w:t>
      </w:r>
      <w:r w:rsidRPr="00B34F78">
        <w:rPr>
          <w:szCs w:val="22"/>
        </w:rPr>
        <w:t>Mrocza</w:t>
      </w:r>
      <w:r w:rsidR="00065A2E" w:rsidRPr="00B34F78">
        <w:rPr>
          <w:szCs w:val="22"/>
        </w:rPr>
        <w:t>, przystąpiła do realizacji projektu w zakresie którego przewidziano świadczenie usług opiekuńczych w formie usług sąsiedzkich,</w:t>
      </w:r>
      <w:r w:rsidRPr="00B34F78">
        <w:rPr>
          <w:szCs w:val="22"/>
        </w:rPr>
        <w:t xml:space="preserve"> </w:t>
      </w:r>
      <w:r w:rsidR="00241DDB" w:rsidRPr="00B34F78">
        <w:rPr>
          <w:szCs w:val="22"/>
        </w:rPr>
        <w:t xml:space="preserve">oraz zwolnienie z obowiązku ponoszenia odpłatności za te usług względem osób, które zostaną do tego programu zakwalifikowane. </w:t>
      </w:r>
      <w:r w:rsidR="00A70A8A" w:rsidRPr="00B34F78">
        <w:rPr>
          <w:szCs w:val="22"/>
        </w:rPr>
        <w:t xml:space="preserve">Podobnie, w ramach realizacji przez gminę Mrocza </w:t>
      </w:r>
      <w:r w:rsidR="00A70A8A" w:rsidRPr="00B34F78">
        <w:rPr>
          <w:bCs/>
          <w:szCs w:val="22"/>
        </w:rPr>
        <w:t>usług</w:t>
      </w:r>
      <w:r w:rsidR="00B002B2" w:rsidRPr="00B34F78">
        <w:rPr>
          <w:bCs/>
          <w:szCs w:val="22"/>
        </w:rPr>
        <w:t>i</w:t>
      </w:r>
      <w:r w:rsidR="00A70A8A" w:rsidRPr="00B34F78">
        <w:rPr>
          <w:bCs/>
          <w:szCs w:val="22"/>
        </w:rPr>
        <w:t xml:space="preserve"> opiekuńcze również świadczone będą bezpłatnie na rzecz osób, które kwalifikować będą się do objęcia tym wsparciem, w ramach tego projekt</w:t>
      </w:r>
      <w:r w:rsidR="00B002B2" w:rsidRPr="00B34F78">
        <w:rPr>
          <w:bCs/>
          <w:szCs w:val="22"/>
        </w:rPr>
        <w:t>u</w:t>
      </w:r>
      <w:r w:rsidR="00A70A8A" w:rsidRPr="00B34F78">
        <w:rPr>
          <w:bCs/>
          <w:szCs w:val="22"/>
        </w:rPr>
        <w:t xml:space="preserve">. W przypadku pozostałych osób uprawnionych, </w:t>
      </w:r>
      <w:r w:rsidR="00A70A8A" w:rsidRPr="00B34F78">
        <w:rPr>
          <w:szCs w:val="22"/>
          <w:u w:color="000000"/>
        </w:rPr>
        <w:t xml:space="preserve">odpłatności za usługi opiekuńcze i specjalistyczne usługi opiekuńcze, z wyłączeniem specjalistycznych usług opiekuńczych dla osób z zaburzeniami psychicznymi, odbywać </w:t>
      </w:r>
      <w:r w:rsidR="00B002B2" w:rsidRPr="00B34F78">
        <w:rPr>
          <w:szCs w:val="22"/>
          <w:u w:color="000000"/>
        </w:rPr>
        <w:t xml:space="preserve">się </w:t>
      </w:r>
      <w:r w:rsidR="00A70A8A" w:rsidRPr="00B34F78">
        <w:rPr>
          <w:szCs w:val="22"/>
          <w:u w:color="000000"/>
        </w:rPr>
        <w:t>będzie na zasadach przewidzianych niniejszą uchwałą.</w:t>
      </w:r>
    </w:p>
    <w:p w14:paraId="4E72B4B7" w14:textId="77782DAB" w:rsidR="006B1AAA" w:rsidRPr="00B34F78" w:rsidRDefault="006B1AAA" w:rsidP="00A70A8A">
      <w:pPr>
        <w:spacing w:after="120" w:line="276" w:lineRule="auto"/>
        <w:ind w:firstLine="851"/>
        <w:rPr>
          <w:szCs w:val="22"/>
          <w:shd w:val="clear" w:color="auto" w:fill="FFFFFF"/>
        </w:rPr>
      </w:pPr>
      <w:r w:rsidRPr="00B34F78">
        <w:rPr>
          <w:szCs w:val="22"/>
          <w:shd w:val="clear" w:color="auto" w:fill="FFFFFF"/>
        </w:rPr>
        <w:t>Wobec powyższego, podjęcie niniejszej uchwały jest konieczne.</w:t>
      </w:r>
    </w:p>
    <w:p w14:paraId="4E72B4B8" w14:textId="77777777" w:rsidR="00292319" w:rsidRPr="00B34F78" w:rsidRDefault="00292319" w:rsidP="00A70A8A">
      <w:pPr>
        <w:spacing w:after="120" w:line="276" w:lineRule="auto"/>
        <w:rPr>
          <w:szCs w:val="22"/>
          <w:shd w:val="clear" w:color="auto" w:fill="FFFFFF"/>
          <w:lang w:eastAsia="en-US" w:bidi="ar-SA"/>
        </w:rPr>
      </w:pPr>
    </w:p>
    <w:p w14:paraId="4E72B4B9" w14:textId="77777777" w:rsidR="001005FF" w:rsidRPr="00B34F78" w:rsidRDefault="001005FF" w:rsidP="00A70A8A">
      <w:pPr>
        <w:spacing w:after="120" w:line="276" w:lineRule="auto"/>
        <w:jc w:val="left"/>
        <w:rPr>
          <w:szCs w:val="22"/>
          <w:shd w:val="clear" w:color="auto" w:fill="FFFFFF"/>
          <w:lang w:val="x-none" w:eastAsia="en-US" w:bidi="ar-SA"/>
        </w:rPr>
      </w:pPr>
    </w:p>
    <w:sectPr w:rsidR="001005FF" w:rsidRPr="00B34F78" w:rsidSect="00E31783">
      <w:headerReference w:type="default" r:id="rId8"/>
      <w:pgSz w:w="11907" w:h="16839" w:code="9"/>
      <w:pgMar w:top="851" w:right="862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54E22" w14:textId="77777777" w:rsidR="00FE65B5" w:rsidRDefault="00FE65B5" w:rsidP="00940DB1">
      <w:r>
        <w:separator/>
      </w:r>
    </w:p>
  </w:endnote>
  <w:endnote w:type="continuationSeparator" w:id="0">
    <w:p w14:paraId="071CA776" w14:textId="77777777" w:rsidR="00FE65B5" w:rsidRDefault="00FE65B5" w:rsidP="0094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79C21" w14:textId="77777777" w:rsidR="00FE65B5" w:rsidRDefault="00FE65B5" w:rsidP="00940DB1">
      <w:r>
        <w:separator/>
      </w:r>
    </w:p>
  </w:footnote>
  <w:footnote w:type="continuationSeparator" w:id="0">
    <w:p w14:paraId="05D2E645" w14:textId="77777777" w:rsidR="00FE65B5" w:rsidRDefault="00FE65B5" w:rsidP="00940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1D8C6" w14:textId="197D86CE" w:rsidR="00B002B2" w:rsidRDefault="00B002B2">
    <w:pPr>
      <w:pStyle w:val="Nagwek"/>
    </w:pPr>
    <w:r>
      <w:tab/>
    </w:r>
    <w:r>
      <w:tab/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22175"/>
    <w:rsid w:val="00065A2E"/>
    <w:rsid w:val="000D204F"/>
    <w:rsid w:val="001005FF"/>
    <w:rsid w:val="001078A4"/>
    <w:rsid w:val="0012306B"/>
    <w:rsid w:val="0013738D"/>
    <w:rsid w:val="001446E8"/>
    <w:rsid w:val="0016427B"/>
    <w:rsid w:val="00165DA9"/>
    <w:rsid w:val="00173722"/>
    <w:rsid w:val="001A608E"/>
    <w:rsid w:val="001C4C9C"/>
    <w:rsid w:val="001E6DF7"/>
    <w:rsid w:val="00203C75"/>
    <w:rsid w:val="00241DDB"/>
    <w:rsid w:val="0027070F"/>
    <w:rsid w:val="00271168"/>
    <w:rsid w:val="00276CF8"/>
    <w:rsid w:val="002908E4"/>
    <w:rsid w:val="00292319"/>
    <w:rsid w:val="002A4CB9"/>
    <w:rsid w:val="002E6D51"/>
    <w:rsid w:val="00311B9F"/>
    <w:rsid w:val="00340B68"/>
    <w:rsid w:val="00354DE8"/>
    <w:rsid w:val="003F1AF6"/>
    <w:rsid w:val="00407171"/>
    <w:rsid w:val="0043675E"/>
    <w:rsid w:val="00445548"/>
    <w:rsid w:val="004578C2"/>
    <w:rsid w:val="00466CE5"/>
    <w:rsid w:val="004D35DD"/>
    <w:rsid w:val="004E08C5"/>
    <w:rsid w:val="0051637C"/>
    <w:rsid w:val="00522C6A"/>
    <w:rsid w:val="00541B15"/>
    <w:rsid w:val="00574541"/>
    <w:rsid w:val="005A1344"/>
    <w:rsid w:val="005D0BB6"/>
    <w:rsid w:val="005D3114"/>
    <w:rsid w:val="006449EB"/>
    <w:rsid w:val="0064796B"/>
    <w:rsid w:val="00651181"/>
    <w:rsid w:val="00665679"/>
    <w:rsid w:val="00683FCD"/>
    <w:rsid w:val="006A28DF"/>
    <w:rsid w:val="006B1AAA"/>
    <w:rsid w:val="006C6EAD"/>
    <w:rsid w:val="006F2520"/>
    <w:rsid w:val="00744897"/>
    <w:rsid w:val="007576C5"/>
    <w:rsid w:val="00785B6A"/>
    <w:rsid w:val="007A0E9E"/>
    <w:rsid w:val="007A76F3"/>
    <w:rsid w:val="007C436E"/>
    <w:rsid w:val="007C43B6"/>
    <w:rsid w:val="007E6922"/>
    <w:rsid w:val="008224C7"/>
    <w:rsid w:val="008475B6"/>
    <w:rsid w:val="00863A91"/>
    <w:rsid w:val="0086617B"/>
    <w:rsid w:val="008C4149"/>
    <w:rsid w:val="008E14EC"/>
    <w:rsid w:val="0091766D"/>
    <w:rsid w:val="00940DB1"/>
    <w:rsid w:val="00941456"/>
    <w:rsid w:val="00952BE4"/>
    <w:rsid w:val="00967DAA"/>
    <w:rsid w:val="00972FA8"/>
    <w:rsid w:val="009A5FFA"/>
    <w:rsid w:val="009A60C3"/>
    <w:rsid w:val="009C1922"/>
    <w:rsid w:val="00A1093C"/>
    <w:rsid w:val="00A62213"/>
    <w:rsid w:val="00A70A8A"/>
    <w:rsid w:val="00A77B3E"/>
    <w:rsid w:val="00A82A4E"/>
    <w:rsid w:val="00A9474E"/>
    <w:rsid w:val="00B002B2"/>
    <w:rsid w:val="00B25611"/>
    <w:rsid w:val="00B34F78"/>
    <w:rsid w:val="00BB07E9"/>
    <w:rsid w:val="00C37A28"/>
    <w:rsid w:val="00CA2A55"/>
    <w:rsid w:val="00D50725"/>
    <w:rsid w:val="00D67BCB"/>
    <w:rsid w:val="00DE613B"/>
    <w:rsid w:val="00DF162E"/>
    <w:rsid w:val="00E1376C"/>
    <w:rsid w:val="00E31783"/>
    <w:rsid w:val="00E4145D"/>
    <w:rsid w:val="00E84CD8"/>
    <w:rsid w:val="00E86F60"/>
    <w:rsid w:val="00EC1DBC"/>
    <w:rsid w:val="00EF0C18"/>
    <w:rsid w:val="00F1798A"/>
    <w:rsid w:val="00F2426E"/>
    <w:rsid w:val="00F42215"/>
    <w:rsid w:val="00F4497E"/>
    <w:rsid w:val="00F7144A"/>
    <w:rsid w:val="00FE65B5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B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940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DB1"/>
  </w:style>
  <w:style w:type="character" w:styleId="Odwoanieprzypisukocowego">
    <w:name w:val="endnote reference"/>
    <w:basedOn w:val="Domylnaczcionkaakapitu"/>
    <w:semiHidden/>
    <w:unhideWhenUsed/>
    <w:rsid w:val="00940DB1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D204F"/>
    <w:pPr>
      <w:widowControl w:val="0"/>
      <w:autoSpaceDE w:val="0"/>
      <w:autoSpaceDN w:val="0"/>
      <w:jc w:val="left"/>
    </w:pPr>
    <w:rPr>
      <w:sz w:val="24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204F"/>
    <w:rPr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semiHidden/>
    <w:unhideWhenUsed/>
    <w:rsid w:val="00F24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242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92319"/>
    <w:pPr>
      <w:spacing w:beforeAutospacing="1" w:afterAutospacing="1"/>
      <w:jc w:val="left"/>
    </w:pPr>
    <w:rPr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9231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A2E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A2E"/>
    <w:rPr>
      <w:rFonts w:asciiTheme="minorHAnsi" w:eastAsiaTheme="minorHAnsi" w:hAnsiTheme="minorHAnsi" w:cstheme="minorBidi"/>
      <w:lang w:eastAsia="en-US" w:bidi="ar-SA"/>
    </w:rPr>
  </w:style>
  <w:style w:type="paragraph" w:styleId="Nagwek">
    <w:name w:val="header"/>
    <w:basedOn w:val="Normalny"/>
    <w:link w:val="NagwekZnak"/>
    <w:unhideWhenUsed/>
    <w:rsid w:val="00B00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02B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00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02B2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940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40DB1"/>
  </w:style>
  <w:style w:type="character" w:styleId="Odwoanieprzypisukocowego">
    <w:name w:val="endnote reference"/>
    <w:basedOn w:val="Domylnaczcionkaakapitu"/>
    <w:semiHidden/>
    <w:unhideWhenUsed/>
    <w:rsid w:val="00940DB1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0D204F"/>
    <w:pPr>
      <w:widowControl w:val="0"/>
      <w:autoSpaceDE w:val="0"/>
      <w:autoSpaceDN w:val="0"/>
      <w:jc w:val="left"/>
    </w:pPr>
    <w:rPr>
      <w:sz w:val="24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204F"/>
    <w:rPr>
      <w:sz w:val="24"/>
      <w:szCs w:val="24"/>
      <w:lang w:eastAsia="en-US" w:bidi="ar-SA"/>
    </w:rPr>
  </w:style>
  <w:style w:type="paragraph" w:styleId="Tekstdymka">
    <w:name w:val="Balloon Text"/>
    <w:basedOn w:val="Normalny"/>
    <w:link w:val="TekstdymkaZnak"/>
    <w:semiHidden/>
    <w:unhideWhenUsed/>
    <w:rsid w:val="00F242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2426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92319"/>
    <w:pPr>
      <w:spacing w:beforeAutospacing="1" w:afterAutospacing="1"/>
      <w:jc w:val="left"/>
    </w:pPr>
    <w:rPr>
      <w:sz w:val="24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9231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5A2E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5A2E"/>
    <w:rPr>
      <w:rFonts w:asciiTheme="minorHAnsi" w:eastAsiaTheme="minorHAnsi" w:hAnsiTheme="minorHAnsi" w:cstheme="minorBidi"/>
      <w:lang w:eastAsia="en-US" w:bidi="ar-SA"/>
    </w:rPr>
  </w:style>
  <w:style w:type="paragraph" w:styleId="Nagwek">
    <w:name w:val="header"/>
    <w:basedOn w:val="Normalny"/>
    <w:link w:val="NagwekZnak"/>
    <w:unhideWhenUsed/>
    <w:rsid w:val="00B002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02B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B002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02B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161F-6EA0-4AD2-B12B-D4FEB928C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1396</Words>
  <Characters>8309</Characters>
  <Application>Microsoft Office Word</Application>
  <DocSecurity>0</DocSecurity>
  <Lines>69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26 marca 2020 r.</vt:lpstr>
      <vt:lpstr/>
    </vt:vector>
  </TitlesOfParts>
  <Company>Rada Miejska w Kcyni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marca 2020 r.</dc:title>
  <dc:subject>w sprawie szczegółowych warunków przyznawania i^odpłatności za usługi opiekuńcze
i specjalistyczne usługi opiekuńcze, z^wyłączeniem specjalistycznych usług opiekuńczych dla osób z^zaburzeniami psychicznymi oraz szczegółowych warunków częściowego lub całkowitego zwolnienia z^opłat jak również trybu ich pobierania.</dc:subject>
  <dc:creator>awitkowska</dc:creator>
  <cp:lastModifiedBy>Agnieszkad</cp:lastModifiedBy>
  <cp:revision>15</cp:revision>
  <cp:lastPrinted>2021-03-11T12:54:00Z</cp:lastPrinted>
  <dcterms:created xsi:type="dcterms:W3CDTF">2024-11-17T15:54:00Z</dcterms:created>
  <dcterms:modified xsi:type="dcterms:W3CDTF">2024-11-19T14:47:00Z</dcterms:modified>
  <cp:category>Akt prawny</cp:category>
</cp:coreProperties>
</file>