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5FD1" w14:textId="77777777" w:rsidR="00E46A8E" w:rsidRDefault="00E46A8E" w:rsidP="00E46A8E">
      <w:pPr>
        <w:pStyle w:val="Standard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Projekt 8.11.</w:t>
      </w:r>
    </w:p>
    <w:p w14:paraId="3FD8AFAA" w14:textId="77777777" w:rsidR="00E46A8E" w:rsidRDefault="00E46A8E" w:rsidP="00E46A8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D7E552" w14:textId="77777777" w:rsidR="00E46A8E" w:rsidRDefault="00E46A8E" w:rsidP="00E46A8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6"/>
        </w:rPr>
        <w:t>UCHWAŁA NR .../.../2025</w:t>
      </w:r>
    </w:p>
    <w:p w14:paraId="53856F74" w14:textId="77777777" w:rsidR="00E46A8E" w:rsidRDefault="00E46A8E" w:rsidP="00E46A8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RADY MIEJSKIEJ W MROCZY</w:t>
      </w:r>
    </w:p>
    <w:p w14:paraId="411187F0" w14:textId="77777777" w:rsidR="00E46A8E" w:rsidRDefault="00E46A8E" w:rsidP="00E46A8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</w:p>
    <w:p w14:paraId="5898D103" w14:textId="77777777" w:rsidR="00E46A8E" w:rsidRDefault="00E46A8E" w:rsidP="00E46A8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</w:rPr>
        <w:t>z dnia ......................... 2025 r.</w:t>
      </w:r>
    </w:p>
    <w:p w14:paraId="79973D39" w14:textId="77777777" w:rsidR="00E46A8E" w:rsidRDefault="00E46A8E" w:rsidP="00E46A8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A14AB71" w14:textId="77777777" w:rsidR="00E46A8E" w:rsidRDefault="00E46A8E" w:rsidP="00E46A8E">
      <w:pPr>
        <w:pStyle w:val="Standard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sprawie </w:t>
      </w:r>
      <w:r>
        <w:rPr>
          <w:rFonts w:ascii="Times New Roman" w:eastAsia="TimesNewRomanPS-BoldMT" w:hAnsi="Times New Roman" w:cs="Times New Roman"/>
          <w:b/>
          <w:bCs/>
        </w:rPr>
        <w:t xml:space="preserve">przyjęcia planu pracy Komisji Finansów, Budżetu i Infrastruktury Rady Miejskiej </w:t>
      </w:r>
    </w:p>
    <w:p w14:paraId="4601F214" w14:textId="77777777" w:rsidR="00E46A8E" w:rsidRDefault="00E46A8E" w:rsidP="00E46A8E">
      <w:pPr>
        <w:pStyle w:val="Standard"/>
        <w:spacing w:after="0" w:line="240" w:lineRule="auto"/>
        <w:jc w:val="center"/>
      </w:pPr>
      <w:r>
        <w:rPr>
          <w:rFonts w:ascii="Times New Roman" w:eastAsia="TimesNewRomanPS-BoldMT" w:hAnsi="Times New Roman" w:cs="Times New Roman"/>
          <w:b/>
          <w:bCs/>
        </w:rPr>
        <w:t>w Mroczy na rok 2025</w:t>
      </w:r>
    </w:p>
    <w:p w14:paraId="53B0D5E9" w14:textId="77777777" w:rsidR="00E46A8E" w:rsidRDefault="00E46A8E" w:rsidP="00E46A8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0B3405" w14:textId="77777777" w:rsidR="00E46A8E" w:rsidRDefault="00E46A8E" w:rsidP="00E46A8E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eastAsia="TimesNewRomanPSMT" w:hAnsi="Times New Roman" w:cs="Times New Roman"/>
          <w:sz w:val="24"/>
          <w:szCs w:val="24"/>
        </w:rPr>
        <w:t>21 ust. 3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 z 2024 poz. 1465,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związku z § 60 ust. 3 Statutu Gminy Mrocza przyjętego Uchwałą Nr LXXV/619/2024 Rady Miejskiej w Mroczy z dnia 27 marca 2024 r. (Dziennik Urzędowy Województwa Kujawsko-Pomorskiego poz. 2349 z dnia 05.04.2024) uchwala się, co następuje:</w:t>
      </w:r>
    </w:p>
    <w:p w14:paraId="42D77EA1" w14:textId="77777777" w:rsidR="00E46A8E" w:rsidRDefault="00E46A8E" w:rsidP="00E46A8E">
      <w:pPr>
        <w:pStyle w:val="Standard"/>
        <w:spacing w:after="0" w:line="240" w:lineRule="auto"/>
        <w:jc w:val="both"/>
        <w:rPr>
          <w:rFonts w:ascii="TimesNewRomanPSMT" w:eastAsia="TimesNewRomanPSMT" w:hAnsi="TimesNewRomanPSMT" w:cs="TimesNewRomanPSMT"/>
        </w:rPr>
      </w:pPr>
    </w:p>
    <w:p w14:paraId="6021C605" w14:textId="77777777" w:rsidR="00E46A8E" w:rsidRDefault="00E46A8E" w:rsidP="00E46A8E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NewRomanPS-BoldMT" w:hAnsi="Times New Roman" w:cs="Times New Roman"/>
          <w:sz w:val="24"/>
          <w:szCs w:val="24"/>
        </w:rPr>
        <w:t xml:space="preserve">§ 1.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Przyjąć </w:t>
      </w:r>
      <w:r>
        <w:rPr>
          <w:rFonts w:ascii="Times New Roman" w:hAnsi="Times New Roman" w:cs="Times New Roman"/>
          <w:sz w:val="24"/>
          <w:szCs w:val="24"/>
        </w:rPr>
        <w:t xml:space="preserve">plan pracy Komisji Finansów, Budżetu i Infrastruktury Rady Miejskiej w Mroczy na rok 2025 w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treści </w:t>
      </w:r>
      <w:r>
        <w:rPr>
          <w:rFonts w:ascii="Times New Roman" w:hAnsi="Times New Roman" w:cs="Times New Roman"/>
          <w:sz w:val="24"/>
          <w:szCs w:val="24"/>
        </w:rPr>
        <w:t xml:space="preserve">jak w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załączniku </w:t>
      </w:r>
      <w:r>
        <w:rPr>
          <w:rFonts w:ascii="Times New Roman" w:hAnsi="Times New Roman" w:cs="Times New Roman"/>
          <w:sz w:val="24"/>
          <w:szCs w:val="24"/>
        </w:rPr>
        <w:t xml:space="preserve">do niniejszej </w:t>
      </w:r>
      <w:r>
        <w:rPr>
          <w:rFonts w:ascii="Times New Roman" w:eastAsia="TimesNewRomanPSMT" w:hAnsi="Times New Roman" w:cs="Times New Roman"/>
          <w:sz w:val="24"/>
          <w:szCs w:val="24"/>
        </w:rPr>
        <w:t>uchwały.</w:t>
      </w:r>
    </w:p>
    <w:p w14:paraId="0AB69E5D" w14:textId="77777777" w:rsidR="00E46A8E" w:rsidRDefault="00E46A8E" w:rsidP="00E46A8E">
      <w:pPr>
        <w:pStyle w:val="Standard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1AE60285" w14:textId="77777777" w:rsidR="00E46A8E" w:rsidRDefault="00E46A8E" w:rsidP="00E46A8E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NewRomanPS-BoldMT" w:hAnsi="Times New Roman" w:cs="Times New Roman"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uchwały </w:t>
      </w:r>
      <w:r>
        <w:rPr>
          <w:rFonts w:ascii="Times New Roman" w:hAnsi="Times New Roman" w:cs="Times New Roman"/>
          <w:sz w:val="24"/>
          <w:szCs w:val="24"/>
        </w:rPr>
        <w:t xml:space="preserve">powierza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się Przewodniczącemu </w:t>
      </w:r>
      <w:r>
        <w:rPr>
          <w:rFonts w:ascii="Times New Roman" w:hAnsi="Times New Roman" w:cs="Times New Roman"/>
          <w:sz w:val="24"/>
          <w:szCs w:val="24"/>
        </w:rPr>
        <w:t>Komisji Finansów, Budżetu i Infrastruktury  Rady Miejskiej w Mroczy.</w:t>
      </w:r>
    </w:p>
    <w:p w14:paraId="04FB6CA8" w14:textId="77777777" w:rsidR="00E46A8E" w:rsidRDefault="00E46A8E" w:rsidP="00E46A8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40F52" w14:textId="77777777" w:rsidR="00E46A8E" w:rsidRDefault="00E46A8E" w:rsidP="00E46A8E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NewRomanPS-BoldMT" w:hAnsi="Times New Roman" w:cs="Times New Roman"/>
          <w:sz w:val="24"/>
          <w:szCs w:val="24"/>
        </w:rPr>
        <w:t xml:space="preserve">§ 3.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wchodzi w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życie </w:t>
      </w:r>
      <w:r>
        <w:rPr>
          <w:rFonts w:ascii="Times New Roman" w:hAnsi="Times New Roman" w:cs="Times New Roman"/>
          <w:sz w:val="24"/>
          <w:szCs w:val="24"/>
        </w:rPr>
        <w:t xml:space="preserve">z dniem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podjęcia </w:t>
      </w:r>
      <w:r>
        <w:rPr>
          <w:rFonts w:ascii="Times New Roman" w:hAnsi="Times New Roman" w:cs="Times New Roman"/>
          <w:sz w:val="24"/>
          <w:szCs w:val="24"/>
        </w:rPr>
        <w:t xml:space="preserve">i podlega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ogłoszeniu </w:t>
      </w:r>
      <w:r>
        <w:rPr>
          <w:rFonts w:ascii="Times New Roman" w:hAnsi="Times New Roman" w:cs="Times New Roman"/>
          <w:sz w:val="24"/>
          <w:szCs w:val="24"/>
        </w:rPr>
        <w:t xml:space="preserve">w sposób zwyczajowo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przyjęty </w:t>
      </w:r>
      <w:r>
        <w:rPr>
          <w:rFonts w:ascii="Times New Roman" w:hAnsi="Times New Roman" w:cs="Times New Roman"/>
          <w:sz w:val="24"/>
          <w:szCs w:val="24"/>
        </w:rPr>
        <w:t>na terenie Gminy Mrocza.</w:t>
      </w:r>
    </w:p>
    <w:p w14:paraId="314C8FA9" w14:textId="77777777" w:rsidR="00E46A8E" w:rsidRDefault="00E46A8E" w:rsidP="00E46A8E">
      <w:pPr>
        <w:pStyle w:val="Standard"/>
        <w:autoSpaceDE w:val="0"/>
        <w:rPr>
          <w:rFonts w:ascii="Times New Roman" w:hAnsi="Times New Roman" w:cs="Times New Roman"/>
        </w:rPr>
      </w:pPr>
    </w:p>
    <w:p w14:paraId="61301C30" w14:textId="77777777" w:rsidR="00E46A8E" w:rsidRDefault="00E46A8E" w:rsidP="00E46A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63675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2253D1E4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04A7D1D4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352955C2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0DCBBF9B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5C8265C3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1186DC7C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7DC53113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10F8904E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2AC4B11E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56CB88E4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594F671F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5633F75D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22A5823B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4281C3EF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07469200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395BCC3D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11B70985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35F4E020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0E46F6EE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537BD0FE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500D7385" w14:textId="77777777" w:rsidR="00E46A8E" w:rsidRDefault="00E46A8E" w:rsidP="00E46A8E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2F158797" w14:textId="77777777" w:rsidR="00E46A8E" w:rsidRDefault="00E46A8E" w:rsidP="00E46A8E">
      <w:pPr>
        <w:pStyle w:val="Standard"/>
        <w:spacing w:after="0" w:line="240" w:lineRule="auto"/>
        <w:jc w:val="right"/>
        <w:rPr>
          <w:rFonts w:ascii="TimesNewRomanPSMT" w:eastAsia="TimesNewRomanPSMT" w:hAnsi="TimesNewRomanPSMT" w:cs="TimesNewRomanPSMT"/>
        </w:rPr>
      </w:pPr>
    </w:p>
    <w:p w14:paraId="67FF7043" w14:textId="77777777" w:rsidR="00E46A8E" w:rsidRDefault="00E46A8E" w:rsidP="00E46A8E">
      <w:pPr>
        <w:pStyle w:val="Standard"/>
        <w:spacing w:after="0" w:line="240" w:lineRule="auto"/>
        <w:jc w:val="right"/>
        <w:rPr>
          <w:rFonts w:ascii="TimesNewRomanPSMT" w:eastAsia="TimesNewRomanPSMT" w:hAnsi="TimesNewRomanPSMT" w:cs="TimesNewRomanPSMT"/>
        </w:rPr>
      </w:pPr>
    </w:p>
    <w:p w14:paraId="4D82B453" w14:textId="77777777" w:rsidR="00E46A8E" w:rsidRDefault="00E46A8E" w:rsidP="00E46A8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2A4CA2E7" w14:textId="77777777" w:rsidR="00E46A8E" w:rsidRDefault="00E46A8E" w:rsidP="00E46A8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124E16" w14:textId="77777777" w:rsidR="00E46A8E" w:rsidRDefault="00E46A8E" w:rsidP="00E46A8E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NewRoman" w:cs="TimesNewRoman"/>
        </w:rPr>
        <w:t>W świetle zapisu art. 21 ust. 3 ustawy z dnia 8 marca 1990 r. o samorządzie gminnym „Komisje podlegają radzie gminy, przedkładają jej plan pracy oraz sprawozdania z działalności”.</w:t>
      </w:r>
    </w:p>
    <w:p w14:paraId="2E4A777D" w14:textId="77777777" w:rsidR="00E46A8E" w:rsidRDefault="00E46A8E" w:rsidP="00E46A8E">
      <w:pPr>
        <w:pStyle w:val="Standard"/>
        <w:autoSpaceDE w:val="0"/>
        <w:spacing w:after="0" w:line="360" w:lineRule="auto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Statut Gminy Mrocza w § 63 ust.3 stanowi, że „Komisja Rewizyjna, Komisja skarg, wniosków i petycji oraz komisje stałe przedstawiają Radzie, do końca stycznia każdego roku, plan pracy na dany rok i sprawozdanie z działalności za rok ubiegły”.</w:t>
      </w:r>
    </w:p>
    <w:p w14:paraId="79D6B38C" w14:textId="77777777" w:rsidR="00E46A8E" w:rsidRDefault="00E46A8E" w:rsidP="00E46A8E">
      <w:pPr>
        <w:pStyle w:val="Standard"/>
        <w:autoSpaceDE w:val="0"/>
        <w:spacing w:line="360" w:lineRule="auto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W związku z powyższym podjęcie przedmiotowej uchwały jest w pełni uzasadnione.</w:t>
      </w:r>
    </w:p>
    <w:p w14:paraId="3CB30A74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3BA4E313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3FA82F10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32224684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67F7F74A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2ED6BAB5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7EC59003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7C32B042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3FA0C6D8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15F9117B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0F205A54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6735F64B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1C369AC7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75DC7D9C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26CBC827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72CA4B05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55ACEA43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65A3F876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5E7FA4D3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61E32A50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62DB1BF9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0ACD024B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75DD9AC2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lastRenderedPageBreak/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  <w:t>Załącznik do Uchwały nr …/…/2025</w:t>
      </w:r>
    </w:p>
    <w:p w14:paraId="5187086D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  <w:t>Rady Miejskiej w Mroczy</w:t>
      </w:r>
    </w:p>
    <w:p w14:paraId="445B127E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  <w:t xml:space="preserve">z dnia …. stycznia 2025 r. </w:t>
      </w:r>
    </w:p>
    <w:p w14:paraId="74E13DE4" w14:textId="77777777" w:rsidR="00E46A8E" w:rsidRPr="004E0E68" w:rsidRDefault="00E46A8E" w:rsidP="00E46A8E">
      <w:pPr>
        <w:pStyle w:val="Standard"/>
        <w:autoSpaceDE w:val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0105708" w14:textId="77777777" w:rsidR="00E46A8E" w:rsidRPr="004E0E68" w:rsidRDefault="00E46A8E" w:rsidP="00E46A8E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PLAN PRACY</w:t>
      </w:r>
    </w:p>
    <w:p w14:paraId="0DE7837C" w14:textId="77777777" w:rsidR="00E46A8E" w:rsidRPr="004E0E68" w:rsidRDefault="00E46A8E" w:rsidP="00E46A8E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KOMISJI FINANSÓW, BUDŻETU I INFRASTRUKTURY</w:t>
      </w:r>
    </w:p>
    <w:p w14:paraId="05ABDAA8" w14:textId="77777777" w:rsidR="00E46A8E" w:rsidRPr="004E0E68" w:rsidRDefault="00E46A8E" w:rsidP="00E46A8E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NA ROK 2025</w:t>
      </w:r>
    </w:p>
    <w:p w14:paraId="2CF01F6A" w14:textId="77777777" w:rsidR="00E46A8E" w:rsidRPr="004E0E68" w:rsidRDefault="00E46A8E" w:rsidP="00E46A8E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STYCZEŃ</w:t>
      </w:r>
    </w:p>
    <w:p w14:paraId="12F1F8A0" w14:textId="77777777" w:rsidR="00E46A8E" w:rsidRPr="004E0E68" w:rsidRDefault="00E46A8E" w:rsidP="00E46A8E">
      <w:pPr>
        <w:pStyle w:val="Standard"/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Opracowanie sprawozdania z działalności Komisji w 2024 roku</w:t>
      </w:r>
    </w:p>
    <w:p w14:paraId="67DBCE97" w14:textId="77777777" w:rsidR="00E46A8E" w:rsidRPr="004E0E68" w:rsidRDefault="00E46A8E" w:rsidP="00E46A8E">
      <w:pPr>
        <w:pStyle w:val="Standard"/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Przygotowanie Planu Pracy Komisji na rok 2025</w:t>
      </w:r>
    </w:p>
    <w:p w14:paraId="76916718" w14:textId="77777777" w:rsidR="00E46A8E" w:rsidRPr="004E0E68" w:rsidRDefault="00E46A8E" w:rsidP="00E46A8E">
      <w:pPr>
        <w:pStyle w:val="Standard"/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Analiza materiałów i projektów uchwał na sesję.</w:t>
      </w:r>
    </w:p>
    <w:p w14:paraId="432D07AB" w14:textId="77777777" w:rsidR="00E46A8E" w:rsidRPr="004E0E68" w:rsidRDefault="00E46A8E" w:rsidP="00E46A8E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LUTY</w:t>
      </w:r>
    </w:p>
    <w:p w14:paraId="318C0004" w14:textId="77777777" w:rsidR="00E46A8E" w:rsidRPr="004E0E68" w:rsidRDefault="00E46A8E" w:rsidP="00E46A8E">
      <w:pPr>
        <w:pStyle w:val="Standard"/>
        <w:widowControl w:val="0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Analiza materiałów i projektów uchwał na sesję.</w:t>
      </w:r>
    </w:p>
    <w:p w14:paraId="62E96B93" w14:textId="77777777" w:rsidR="00E46A8E" w:rsidRPr="004E0E68" w:rsidRDefault="00E46A8E" w:rsidP="00E46A8E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MARZEC</w:t>
      </w:r>
    </w:p>
    <w:p w14:paraId="2FD0C33D" w14:textId="77777777" w:rsidR="00E46A8E" w:rsidRPr="004E0E68" w:rsidRDefault="00E46A8E" w:rsidP="00E46A8E">
      <w:pPr>
        <w:pStyle w:val="Standard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Analiza materiałów i projektów uchwał na sesję.</w:t>
      </w:r>
    </w:p>
    <w:p w14:paraId="76DED705" w14:textId="77777777" w:rsidR="00E46A8E" w:rsidRPr="004E0E68" w:rsidRDefault="00E46A8E" w:rsidP="00E46A8E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KWIECIEŃ</w:t>
      </w:r>
    </w:p>
    <w:p w14:paraId="5DEBCF2E" w14:textId="77777777" w:rsidR="00E46A8E" w:rsidRPr="004E0E68" w:rsidRDefault="00E46A8E" w:rsidP="00E46A8E">
      <w:pPr>
        <w:pStyle w:val="Standard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Analiza materiałów i projektów uchwał na sesję.</w:t>
      </w:r>
    </w:p>
    <w:p w14:paraId="3A77F4FF" w14:textId="77777777" w:rsidR="00E46A8E" w:rsidRPr="004E0E68" w:rsidRDefault="00E46A8E" w:rsidP="00E46A8E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MAJ</w:t>
      </w:r>
    </w:p>
    <w:p w14:paraId="26FEB9F3" w14:textId="77777777" w:rsidR="00E46A8E" w:rsidRPr="004E0E68" w:rsidRDefault="00E46A8E" w:rsidP="00E46A8E">
      <w:pPr>
        <w:pStyle w:val="Standard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Analiza materiałów i projektów uchwał na sesję.</w:t>
      </w:r>
    </w:p>
    <w:p w14:paraId="1530548E" w14:textId="77777777" w:rsidR="00E46A8E" w:rsidRPr="004E0E68" w:rsidRDefault="00E46A8E" w:rsidP="00E46A8E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MAJ / CZERWIEC</w:t>
      </w:r>
    </w:p>
    <w:p w14:paraId="7A2884AE" w14:textId="77777777" w:rsidR="00E46A8E" w:rsidRPr="004E0E68" w:rsidRDefault="00E46A8E" w:rsidP="00E46A8E">
      <w:pPr>
        <w:pStyle w:val="Standard"/>
        <w:widowControl w:val="0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Ocena sprawozdania finansowego Gminy Mrocza wraz ze sprawozdaniem z wykonania budżetu za rok 2024</w:t>
      </w:r>
    </w:p>
    <w:p w14:paraId="7F76F0C8" w14:textId="77777777" w:rsidR="00E46A8E" w:rsidRPr="004E0E68" w:rsidRDefault="00E46A8E" w:rsidP="00E46A8E">
      <w:pPr>
        <w:pStyle w:val="Standard"/>
        <w:widowControl w:val="0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Debata nad raportem o stanie gminy oraz głosowanie nad udzieleniem lub nieudzieleniem</w:t>
      </w:r>
    </w:p>
    <w:p w14:paraId="11002650" w14:textId="77777777" w:rsidR="00E46A8E" w:rsidRPr="004E0E68" w:rsidRDefault="00E46A8E" w:rsidP="00E46A8E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 xml:space="preserve">            absolutorium burmistrzowi.</w:t>
      </w:r>
    </w:p>
    <w:p w14:paraId="4DCA9611" w14:textId="77777777" w:rsidR="00E46A8E" w:rsidRPr="004E0E68" w:rsidRDefault="00E46A8E" w:rsidP="00E46A8E">
      <w:pPr>
        <w:pStyle w:val="Standard"/>
        <w:widowControl w:val="0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Analiza materiałów i projektów uchwał na sesję.</w:t>
      </w:r>
    </w:p>
    <w:p w14:paraId="6FEBDD32" w14:textId="77777777" w:rsidR="00E46A8E" w:rsidRPr="004E0E68" w:rsidRDefault="00E46A8E" w:rsidP="00E46A8E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SIERPIEŃ</w:t>
      </w:r>
    </w:p>
    <w:p w14:paraId="4691AAE5" w14:textId="77777777" w:rsidR="00E46A8E" w:rsidRPr="004E0E68" w:rsidRDefault="00E46A8E" w:rsidP="00E46A8E">
      <w:pPr>
        <w:pStyle w:val="Standard"/>
        <w:widowControl w:val="0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Ocena realizacji budżetu Gminy za I półrocze 2025 roku</w:t>
      </w:r>
    </w:p>
    <w:p w14:paraId="5D55E40A" w14:textId="77777777" w:rsidR="00E46A8E" w:rsidRPr="004E0E68" w:rsidRDefault="00E46A8E" w:rsidP="00E46A8E">
      <w:pPr>
        <w:pStyle w:val="Standard"/>
        <w:widowControl w:val="0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lastRenderedPageBreak/>
        <w:t>Zapoznanie się ze stanem realizacji inwestycji w I półroczu 2025 roku</w:t>
      </w:r>
    </w:p>
    <w:p w14:paraId="431A2D19" w14:textId="77777777" w:rsidR="00E46A8E" w:rsidRPr="004E0E68" w:rsidRDefault="00E46A8E" w:rsidP="00E46A8E">
      <w:pPr>
        <w:pStyle w:val="Standard"/>
        <w:widowControl w:val="0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Analiza materiałów i projektów uchwał na sesję.</w:t>
      </w:r>
    </w:p>
    <w:p w14:paraId="5E40ED46" w14:textId="77777777" w:rsidR="00E46A8E" w:rsidRPr="004E0E68" w:rsidRDefault="00E46A8E" w:rsidP="00E46A8E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WRZESIEŃ</w:t>
      </w:r>
    </w:p>
    <w:p w14:paraId="7BDB846C" w14:textId="77777777" w:rsidR="00E46A8E" w:rsidRPr="004E0E68" w:rsidRDefault="00E46A8E" w:rsidP="00E46A8E">
      <w:pPr>
        <w:pStyle w:val="Standard"/>
        <w:widowControl w:val="0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Analiza materiałów i projektów uchwał na sesję.</w:t>
      </w:r>
    </w:p>
    <w:p w14:paraId="2F7415F3" w14:textId="77777777" w:rsidR="00E46A8E" w:rsidRPr="004E0E68" w:rsidRDefault="00E46A8E" w:rsidP="00E46A8E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PAŹDZIERNIK</w:t>
      </w:r>
    </w:p>
    <w:p w14:paraId="137AE8B7" w14:textId="77777777" w:rsidR="00E46A8E" w:rsidRPr="004E0E68" w:rsidRDefault="00E46A8E" w:rsidP="00E46A8E">
      <w:pPr>
        <w:pStyle w:val="Standard"/>
        <w:widowControl w:val="0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Omówienie propozycji do budżetu na rok 2026</w:t>
      </w:r>
    </w:p>
    <w:p w14:paraId="6D3E7B5C" w14:textId="77777777" w:rsidR="00E46A8E" w:rsidRPr="004E0E68" w:rsidRDefault="00E46A8E" w:rsidP="00E46A8E">
      <w:pPr>
        <w:pStyle w:val="Standard"/>
        <w:widowControl w:val="0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Analiza materiałów i projektów uchwał na sesję.</w:t>
      </w:r>
    </w:p>
    <w:p w14:paraId="110F722F" w14:textId="77777777" w:rsidR="00E46A8E" w:rsidRPr="004E0E68" w:rsidRDefault="00E46A8E" w:rsidP="00E46A8E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LISTOPAD</w:t>
      </w:r>
    </w:p>
    <w:p w14:paraId="189C2EFF" w14:textId="77777777" w:rsidR="00E46A8E" w:rsidRPr="004E0E68" w:rsidRDefault="00E46A8E" w:rsidP="00E46A8E">
      <w:pPr>
        <w:pStyle w:val="Standard"/>
        <w:widowControl w:val="0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Ustalenie stawek podatków i opłat lokalnych na 2026 rok</w:t>
      </w:r>
    </w:p>
    <w:p w14:paraId="3AC3AFC6" w14:textId="77777777" w:rsidR="00E46A8E" w:rsidRPr="004E0E68" w:rsidRDefault="00E46A8E" w:rsidP="00E46A8E">
      <w:pPr>
        <w:pStyle w:val="Standard"/>
        <w:widowControl w:val="0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Analiza materiałów i projektów uchwał na sesję.</w:t>
      </w:r>
    </w:p>
    <w:p w14:paraId="003B0F2F" w14:textId="77777777" w:rsidR="00E46A8E" w:rsidRPr="004E0E68" w:rsidRDefault="00E46A8E" w:rsidP="00E46A8E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GRUDZIEŃ</w:t>
      </w:r>
    </w:p>
    <w:p w14:paraId="74C21FCA" w14:textId="77777777" w:rsidR="00E46A8E" w:rsidRPr="004E0E68" w:rsidRDefault="00E46A8E" w:rsidP="00E46A8E">
      <w:pPr>
        <w:pStyle w:val="Standard"/>
        <w:widowControl w:val="0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Opiniowanie projektu budżetu na rok 2026 oraz Wieloletniej Prognozy Finansowej</w:t>
      </w:r>
    </w:p>
    <w:p w14:paraId="564A7E8C" w14:textId="77777777" w:rsidR="00E46A8E" w:rsidRPr="004E0E68" w:rsidRDefault="00E46A8E" w:rsidP="00E46A8E">
      <w:pPr>
        <w:pStyle w:val="Standard"/>
        <w:widowControl w:val="0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E68">
        <w:rPr>
          <w:rFonts w:ascii="Times New Roman" w:hAnsi="Times New Roman" w:cs="Times New Roman"/>
          <w:sz w:val="24"/>
          <w:szCs w:val="24"/>
        </w:rPr>
        <w:t>Analiza materiałów i projektów uchwał na sesję.</w:t>
      </w:r>
    </w:p>
    <w:p w14:paraId="02E593F5" w14:textId="77777777" w:rsidR="00E46A8E" w:rsidRDefault="00E46A8E" w:rsidP="00E46A8E">
      <w:pPr>
        <w:pStyle w:val="Standard"/>
        <w:autoSpaceDE w:val="0"/>
        <w:jc w:val="both"/>
        <w:rPr>
          <w:rFonts w:ascii="TimesNewRoman" w:eastAsia="TimesNewRoman" w:hAnsi="TimesNewRoman" w:cs="TimesNewRoman"/>
        </w:rPr>
      </w:pPr>
    </w:p>
    <w:p w14:paraId="3C69E257" w14:textId="77777777" w:rsidR="00E46A8E" w:rsidRDefault="00E46A8E" w:rsidP="00E46A8E">
      <w:pPr>
        <w:pStyle w:val="Standard"/>
        <w:autoSpaceDE w:val="0"/>
        <w:jc w:val="both"/>
      </w:pPr>
    </w:p>
    <w:p w14:paraId="4D8B9602" w14:textId="77777777" w:rsidR="00E46A8E" w:rsidRDefault="00E46A8E"/>
    <w:sectPr w:rsidR="00E46A8E" w:rsidSect="00E46A8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TimesNewRoman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3B91"/>
    <w:multiLevelType w:val="multilevel"/>
    <w:tmpl w:val="CEF06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8419E7"/>
    <w:multiLevelType w:val="multilevel"/>
    <w:tmpl w:val="C4F0B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8884467"/>
    <w:multiLevelType w:val="multilevel"/>
    <w:tmpl w:val="CEFC4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9B84D81"/>
    <w:multiLevelType w:val="multilevel"/>
    <w:tmpl w:val="26445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25532ED"/>
    <w:multiLevelType w:val="multilevel"/>
    <w:tmpl w:val="E0CEF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69A433A"/>
    <w:multiLevelType w:val="multilevel"/>
    <w:tmpl w:val="952C3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A414811"/>
    <w:multiLevelType w:val="multilevel"/>
    <w:tmpl w:val="DAAA6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3573978"/>
    <w:multiLevelType w:val="multilevel"/>
    <w:tmpl w:val="C86ED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5327C19"/>
    <w:multiLevelType w:val="multilevel"/>
    <w:tmpl w:val="45AA1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C0E2F09"/>
    <w:multiLevelType w:val="multilevel"/>
    <w:tmpl w:val="34E6C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6FE36AC"/>
    <w:multiLevelType w:val="multilevel"/>
    <w:tmpl w:val="468CF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9D667EC"/>
    <w:multiLevelType w:val="multilevel"/>
    <w:tmpl w:val="10B40CD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65953597">
    <w:abstractNumId w:val="8"/>
  </w:num>
  <w:num w:numId="2" w16cid:durableId="679699805">
    <w:abstractNumId w:val="7"/>
  </w:num>
  <w:num w:numId="3" w16cid:durableId="1725563878">
    <w:abstractNumId w:val="4"/>
  </w:num>
  <w:num w:numId="4" w16cid:durableId="909923207">
    <w:abstractNumId w:val="10"/>
  </w:num>
  <w:num w:numId="5" w16cid:durableId="126435229">
    <w:abstractNumId w:val="3"/>
  </w:num>
  <w:num w:numId="6" w16cid:durableId="1351639376">
    <w:abstractNumId w:val="5"/>
  </w:num>
  <w:num w:numId="7" w16cid:durableId="366297499">
    <w:abstractNumId w:val="11"/>
  </w:num>
  <w:num w:numId="8" w16cid:durableId="1065182041">
    <w:abstractNumId w:val="2"/>
  </w:num>
  <w:num w:numId="9" w16cid:durableId="1609776527">
    <w:abstractNumId w:val="9"/>
  </w:num>
  <w:num w:numId="10" w16cid:durableId="597755210">
    <w:abstractNumId w:val="1"/>
  </w:num>
  <w:num w:numId="11" w16cid:durableId="508177645">
    <w:abstractNumId w:val="6"/>
  </w:num>
  <w:num w:numId="12" w16cid:durableId="108037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8E"/>
    <w:rsid w:val="00001528"/>
    <w:rsid w:val="00E4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946A"/>
  <w15:chartTrackingRefBased/>
  <w15:docId w15:val="{9F716043-9A08-4237-A413-02904AF4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6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6A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6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6A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6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6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6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6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6A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6A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6A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6A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6A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6A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6A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6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6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6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6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6A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6A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6A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6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6A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6A8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46A8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Potka</dc:creator>
  <cp:keywords/>
  <dc:description/>
  <cp:lastModifiedBy>Maria Potka</cp:lastModifiedBy>
  <cp:revision>1</cp:revision>
  <dcterms:created xsi:type="dcterms:W3CDTF">2025-01-24T11:55:00Z</dcterms:created>
  <dcterms:modified xsi:type="dcterms:W3CDTF">2025-01-24T11:56:00Z</dcterms:modified>
</cp:coreProperties>
</file>