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4840" w14:textId="079E4E29" w:rsidR="00DE06E3" w:rsidRDefault="003A7AA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3A7AA2">
        <w:rPr>
          <w:rFonts w:ascii="Times New Roman" w:hAnsi="Times New Roman" w:cs="Times New Roman"/>
          <w:i/>
          <w:iCs/>
          <w:sz w:val="24"/>
          <w:szCs w:val="24"/>
        </w:rPr>
        <w:t>PROJEKT</w:t>
      </w:r>
      <w:r w:rsidR="004F206A">
        <w:rPr>
          <w:rFonts w:ascii="Times New Roman" w:hAnsi="Times New Roman" w:cs="Times New Roman"/>
          <w:i/>
          <w:iCs/>
          <w:sz w:val="24"/>
          <w:szCs w:val="24"/>
        </w:rPr>
        <w:t xml:space="preserve"> 13.3</w:t>
      </w:r>
    </w:p>
    <w:p w14:paraId="6849902C" w14:textId="77777777" w:rsidR="003A7AA2" w:rsidRDefault="003A7AA2" w:rsidP="00ED5D8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2CC86A" w14:textId="77777777" w:rsidR="003A7AA2" w:rsidRPr="00ED5D82" w:rsidRDefault="003A7AA2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D82">
        <w:rPr>
          <w:rFonts w:ascii="Times New Roman" w:hAnsi="Times New Roman" w:cs="Times New Roman"/>
          <w:b/>
          <w:bCs/>
          <w:sz w:val="24"/>
          <w:szCs w:val="24"/>
        </w:rPr>
        <w:t>UCHWAŁA NR …………………………..</w:t>
      </w:r>
    </w:p>
    <w:p w14:paraId="761181F1" w14:textId="77777777" w:rsidR="003A7AA2" w:rsidRPr="00ED5D82" w:rsidRDefault="003A7AA2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D82">
        <w:rPr>
          <w:rFonts w:ascii="Times New Roman" w:hAnsi="Times New Roman" w:cs="Times New Roman"/>
          <w:b/>
          <w:bCs/>
          <w:sz w:val="24"/>
          <w:szCs w:val="24"/>
        </w:rPr>
        <w:t>RADY MIEJSKIEJ W MROCZY</w:t>
      </w:r>
    </w:p>
    <w:p w14:paraId="18B2E8EC" w14:textId="3CD35052" w:rsidR="003A7AA2" w:rsidRDefault="003A7AA2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D82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  <w:r w:rsidR="009F3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CFC"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14:paraId="6ACA87E5" w14:textId="77777777" w:rsidR="00012CFC" w:rsidRPr="00ED5D82" w:rsidRDefault="00012CFC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E6EA4" w14:textId="57B242E2" w:rsidR="003A7AA2" w:rsidRPr="00012CFC" w:rsidRDefault="003A7AA2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Województwu Kujawsko-Pomorskiemu dotacji celowej </w:t>
      </w:r>
      <w:r w:rsidR="00ED5D82" w:rsidRPr="00012CF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2CFC">
        <w:rPr>
          <w:rFonts w:ascii="Times New Roman" w:hAnsi="Times New Roman" w:cs="Times New Roman"/>
          <w:b/>
          <w:bCs/>
          <w:sz w:val="24"/>
          <w:szCs w:val="24"/>
        </w:rPr>
        <w:t>na dofinansowanie zadania o nazwie  Kujawsko – Pomorska</w:t>
      </w:r>
      <w:r w:rsidR="00A56354"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Pr="00012CFC">
        <w:rPr>
          <w:rFonts w:ascii="Times New Roman" w:hAnsi="Times New Roman" w:cs="Times New Roman"/>
          <w:b/>
          <w:bCs/>
          <w:sz w:val="24"/>
          <w:szCs w:val="24"/>
        </w:rPr>
        <w:t>Niebieska Linia</w:t>
      </w:r>
      <w:r w:rsidR="00720CD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 dla Osób Doznających Przemocy Domowej</w:t>
      </w:r>
    </w:p>
    <w:p w14:paraId="3307594E" w14:textId="77777777" w:rsidR="003A7AA2" w:rsidRDefault="003A7AA2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9C301" w14:textId="47ECB97F" w:rsidR="003A7AA2" w:rsidRDefault="003A7AA2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 ust. 1 pkt 6a i art. 10 ust. 1 oraz art. 18 ust. 2 pkt 15 ustawy z dnia </w:t>
      </w:r>
      <w:r w:rsidR="00ED5D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marca 1990 r. o samorządzie gminnym (Dz. U. z 2024</w:t>
      </w:r>
      <w:r w:rsidR="00012CF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1465 z</w:t>
      </w:r>
      <w:r w:rsidR="00012CFC">
        <w:rPr>
          <w:rFonts w:ascii="Times New Roman" w:hAnsi="Times New Roman" w:cs="Times New Roman"/>
          <w:sz w:val="24"/>
          <w:szCs w:val="24"/>
        </w:rPr>
        <w:t xml:space="preserve"> późn.</w:t>
      </w:r>
      <w:r>
        <w:rPr>
          <w:rFonts w:ascii="Times New Roman" w:hAnsi="Times New Roman" w:cs="Times New Roman"/>
          <w:sz w:val="24"/>
          <w:szCs w:val="24"/>
        </w:rPr>
        <w:t xml:space="preserve"> zm.) , art. 216 ust. 2 pkt 5 i art. 220 ust. 1 ustawy z dnia 27 sierpnia 2009 r. o </w:t>
      </w:r>
      <w:r w:rsidR="004A7B9B">
        <w:rPr>
          <w:rFonts w:ascii="Times New Roman" w:hAnsi="Times New Roman" w:cs="Times New Roman"/>
          <w:sz w:val="24"/>
          <w:szCs w:val="24"/>
        </w:rPr>
        <w:t>finansach publicznych (</w:t>
      </w:r>
      <w:r w:rsidR="009A2747">
        <w:rPr>
          <w:rFonts w:ascii="Times New Roman" w:hAnsi="Times New Roman" w:cs="Times New Roman"/>
          <w:sz w:val="24"/>
          <w:szCs w:val="24"/>
        </w:rPr>
        <w:t>Dz. U</w:t>
      </w:r>
      <w:r w:rsidR="00ED5D82">
        <w:rPr>
          <w:rFonts w:ascii="Times New Roman" w:hAnsi="Times New Roman" w:cs="Times New Roman"/>
          <w:sz w:val="24"/>
          <w:szCs w:val="24"/>
        </w:rPr>
        <w:t xml:space="preserve">. </w:t>
      </w:r>
      <w:r w:rsidR="00ED5D82">
        <w:rPr>
          <w:rFonts w:ascii="Times New Roman" w:hAnsi="Times New Roman" w:cs="Times New Roman"/>
          <w:sz w:val="24"/>
          <w:szCs w:val="24"/>
        </w:rPr>
        <w:br/>
      </w:r>
      <w:r w:rsidR="009A2747">
        <w:rPr>
          <w:rFonts w:ascii="Times New Roman" w:hAnsi="Times New Roman" w:cs="Times New Roman"/>
          <w:sz w:val="24"/>
          <w:szCs w:val="24"/>
        </w:rPr>
        <w:t xml:space="preserve"> z 2024 r. poz. 1530 z</w:t>
      </w:r>
      <w:r w:rsidR="00012CFC">
        <w:rPr>
          <w:rFonts w:ascii="Times New Roman" w:hAnsi="Times New Roman" w:cs="Times New Roman"/>
          <w:sz w:val="24"/>
          <w:szCs w:val="24"/>
        </w:rPr>
        <w:t xml:space="preserve"> późn.</w:t>
      </w:r>
      <w:r w:rsidR="009A2747">
        <w:rPr>
          <w:rFonts w:ascii="Times New Roman" w:hAnsi="Times New Roman" w:cs="Times New Roman"/>
          <w:sz w:val="24"/>
          <w:szCs w:val="24"/>
        </w:rPr>
        <w:t xml:space="preserve"> zm. ), art. 4</w:t>
      </w:r>
      <w:r w:rsidR="009A27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2747">
        <w:rPr>
          <w:rFonts w:ascii="Times New Roman" w:hAnsi="Times New Roman" w:cs="Times New Roman"/>
          <w:sz w:val="24"/>
          <w:szCs w:val="24"/>
        </w:rPr>
        <w:t xml:space="preserve"> ust. 1 pkt 2 ustawy z dnia 26 października 1982 r. </w:t>
      </w:r>
      <w:r w:rsidR="00ED5D82">
        <w:rPr>
          <w:rFonts w:ascii="Times New Roman" w:hAnsi="Times New Roman" w:cs="Times New Roman"/>
          <w:sz w:val="24"/>
          <w:szCs w:val="24"/>
        </w:rPr>
        <w:br/>
      </w:r>
      <w:r w:rsidR="009A2747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(Dz. U. z </w:t>
      </w:r>
      <w:r w:rsidR="00A154B2">
        <w:rPr>
          <w:rFonts w:ascii="Times New Roman" w:hAnsi="Times New Roman" w:cs="Times New Roman"/>
          <w:sz w:val="24"/>
          <w:szCs w:val="24"/>
        </w:rPr>
        <w:t xml:space="preserve">2023 r. poz. 2151 </w:t>
      </w:r>
      <w:r w:rsidR="00012C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B2">
        <w:rPr>
          <w:rFonts w:ascii="Times New Roman" w:hAnsi="Times New Roman" w:cs="Times New Roman"/>
          <w:sz w:val="24"/>
          <w:szCs w:val="24"/>
        </w:rPr>
        <w:t>z</w:t>
      </w:r>
      <w:r w:rsidR="00012CFC">
        <w:rPr>
          <w:rFonts w:ascii="Times New Roman" w:hAnsi="Times New Roman" w:cs="Times New Roman"/>
          <w:sz w:val="24"/>
          <w:szCs w:val="24"/>
        </w:rPr>
        <w:t xml:space="preserve"> późn.</w:t>
      </w:r>
      <w:r w:rsidR="00A154B2">
        <w:rPr>
          <w:rFonts w:ascii="Times New Roman" w:hAnsi="Times New Roman" w:cs="Times New Roman"/>
          <w:sz w:val="24"/>
          <w:szCs w:val="24"/>
        </w:rPr>
        <w:t xml:space="preserve"> zm.) oraz art. 6 ust. 2 pkt 2 ustawy z dnia 29 lipca 2005 r. o </w:t>
      </w:r>
      <w:r w:rsidR="00FD64D8">
        <w:rPr>
          <w:rFonts w:ascii="Times New Roman" w:hAnsi="Times New Roman" w:cs="Times New Roman"/>
          <w:sz w:val="24"/>
          <w:szCs w:val="24"/>
        </w:rPr>
        <w:t>przeciwdziałaniu przemocy domowej (Dz. U. z 2024 r. poz. 1673), uchwala się, co następuje:</w:t>
      </w:r>
    </w:p>
    <w:p w14:paraId="77BAC3A5" w14:textId="77777777" w:rsidR="00FD64D8" w:rsidRDefault="00FD64D8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4517C" w14:textId="7E03AA91" w:rsidR="0092042E" w:rsidRDefault="00FD64D8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C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0B80">
        <w:rPr>
          <w:rFonts w:ascii="Times New Roman" w:hAnsi="Times New Roman" w:cs="Times New Roman"/>
          <w:sz w:val="24"/>
          <w:szCs w:val="24"/>
        </w:rPr>
        <w:t xml:space="preserve"> Z budżetu Gminy Mrocza udziela się w 2025 roku Województwu Kujawsko-Pomorskiemu dotacji celowej w wysokości 436,80 zł (słownie: czterysta trzydzieści sześć złotych osiemdziesiąt groszy) z przeznaczeniem na dofinansowanie zadania o nazwie Kujawsko-Pomorska Niebieska Linia Pogotowie Osób Doznających Przemocy Domowej.</w:t>
      </w:r>
    </w:p>
    <w:p w14:paraId="17C179C5" w14:textId="77777777" w:rsidR="00A56354" w:rsidRDefault="00A56354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93B60" w14:textId="43EC8ED1" w:rsidR="0056677B" w:rsidRDefault="0056677B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50B8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Współfinansowanie zadania, o którym mowa w § 1, przez Gminę Mrocza odbywa się w ramach środków uzyskiwanych z zezwoleń na sprzedaż napojów alkoholowych</w:t>
      </w:r>
      <w:r w:rsidR="00B50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lub innych dochodów własnych.</w:t>
      </w:r>
    </w:p>
    <w:p w14:paraId="0417D6A7" w14:textId="77777777" w:rsidR="0056677B" w:rsidRDefault="0056677B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2730D" w14:textId="652FCE47" w:rsidR="0056677B" w:rsidRDefault="0056677B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50B8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Wykonanie uchwały powierza się Burmistrzowi Miasta i Gminy Mrocza.</w:t>
      </w:r>
    </w:p>
    <w:p w14:paraId="0A547DE9" w14:textId="77777777" w:rsidR="0056677B" w:rsidRDefault="0056677B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F125C" w14:textId="76095846" w:rsidR="0056677B" w:rsidRDefault="0056677B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CF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50B8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Uchwala wchodzi w życie z dniem podjęcia.</w:t>
      </w:r>
    </w:p>
    <w:p w14:paraId="4E202E89" w14:textId="77777777" w:rsidR="0056677B" w:rsidRDefault="0056677B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612D0" w14:textId="77777777" w:rsidR="0056677B" w:rsidRDefault="0056677B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C959F" w14:textId="77777777" w:rsidR="0056677B" w:rsidRDefault="0056677B" w:rsidP="00ED5D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5012E" w14:textId="77777777" w:rsidR="0092042E" w:rsidRDefault="0092042E" w:rsidP="00ED5D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3D16B" w14:textId="77777777" w:rsidR="0092042E" w:rsidRDefault="0092042E" w:rsidP="00ED5D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C5507" w14:textId="77777777" w:rsidR="0092042E" w:rsidRDefault="0092042E" w:rsidP="00ED5D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74C95B" w14:textId="77777777" w:rsidR="0056677B" w:rsidRPr="00ED5D82" w:rsidRDefault="0056677B" w:rsidP="00ED5D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D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5EDA66B" w14:textId="77777777" w:rsidR="00B0790E" w:rsidRDefault="00B0790E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60C99" w14:textId="5E14C7F8" w:rsidR="00B0790E" w:rsidRDefault="00B0790E" w:rsidP="00012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zadań publicznych może być realizowane w drodze współdziałania miedzy jednostkami samorządu terytorialnego (art. 10 ust. 1 ustawy z dnia 8 marca 1990 r. </w:t>
      </w:r>
      <w:r w:rsidR="00ED5D8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B9B"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hAnsi="Times New Roman" w:cs="Times New Roman"/>
          <w:sz w:val="24"/>
          <w:szCs w:val="24"/>
        </w:rPr>
        <w:t xml:space="preserve"> gminnym</w:t>
      </w:r>
      <w:r w:rsidR="001E2B9B">
        <w:rPr>
          <w:rFonts w:ascii="Times New Roman" w:hAnsi="Times New Roman" w:cs="Times New Roman"/>
          <w:sz w:val="24"/>
          <w:szCs w:val="24"/>
        </w:rPr>
        <w:t>).</w:t>
      </w:r>
    </w:p>
    <w:p w14:paraId="64E8D77F" w14:textId="75FE3F3D" w:rsidR="009F3689" w:rsidRDefault="001E2B9B" w:rsidP="009F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Województwa Kujawsko – Pomorskiego w Toruniu prowadzi telefon Pogotowia dla Ofiar Przemocy Domowej ,,Niebieska Linia‘’ nr</w:t>
      </w:r>
      <w:r w:rsidR="001D1577">
        <w:rPr>
          <w:rFonts w:ascii="Times New Roman" w:hAnsi="Times New Roman" w:cs="Times New Roman"/>
          <w:sz w:val="24"/>
          <w:szCs w:val="24"/>
        </w:rPr>
        <w:t xml:space="preserve"> 0 800 154</w:t>
      </w:r>
      <w:r w:rsidR="009F3689">
        <w:rPr>
          <w:rFonts w:ascii="Times New Roman" w:hAnsi="Times New Roman" w:cs="Times New Roman"/>
          <w:sz w:val="24"/>
          <w:szCs w:val="24"/>
        </w:rPr>
        <w:t> </w:t>
      </w:r>
      <w:r w:rsidR="001D1577">
        <w:rPr>
          <w:rFonts w:ascii="Times New Roman" w:hAnsi="Times New Roman" w:cs="Times New Roman"/>
          <w:sz w:val="24"/>
          <w:szCs w:val="24"/>
        </w:rPr>
        <w:t>030</w:t>
      </w:r>
      <w:r w:rsidR="009F3689">
        <w:rPr>
          <w:rFonts w:ascii="Times New Roman" w:hAnsi="Times New Roman" w:cs="Times New Roman"/>
          <w:sz w:val="24"/>
          <w:szCs w:val="24"/>
        </w:rPr>
        <w:t xml:space="preserve"> wykonując uchwałę Sejmiku Województwa Kujawsko- Pomorskiego nr 84/99 z dnia 10.05.1999 r. w sprawie Programu profilaktyki dla województwa Kujawsko- Pomorskiego zgodnie z ustawą  z dnia                             26 października 1982 r. o wychowaniu w trzeźwości i przeciwdziałaniu alkoholizmowi oraz Narodowym Programem Profilaktyki i Rozwiązywania Problemów Alkoholowych. </w:t>
      </w:r>
    </w:p>
    <w:p w14:paraId="32FBC78A" w14:textId="2AD1764B" w:rsidR="009F3689" w:rsidRDefault="009F3689" w:rsidP="00B50B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realizacji tego zadania pomiędzy Gminą Mrocza a Województwem Kujawsko- Pomorskim podpisane jest porozumienie, którego przedmiotem jest współpraca dotycząca wspólnej realizacji i wspólnego uczestnictwa w finansowaniu zadania o nazwie Kujawsko- Pomorska „Niebieska Linia” Pogotowie dla Ofiar Przemocy w Rodzinie. Na podstawie porozumienia Gmina Mrocza zwana w treści porozumienia Miastem, zobowiązuje się do współfinansowania </w:t>
      </w:r>
      <w:r w:rsidR="00B50B80">
        <w:rPr>
          <w:rFonts w:ascii="Times New Roman" w:hAnsi="Times New Roman" w:cs="Times New Roman"/>
          <w:sz w:val="24"/>
          <w:szCs w:val="24"/>
        </w:rPr>
        <w:t>Kujawsko-Pomorskiej</w:t>
      </w:r>
      <w:r>
        <w:rPr>
          <w:rFonts w:ascii="Times New Roman" w:hAnsi="Times New Roman" w:cs="Times New Roman"/>
          <w:sz w:val="24"/>
          <w:szCs w:val="24"/>
        </w:rPr>
        <w:t xml:space="preserve"> Niebieskiej Lini</w:t>
      </w:r>
      <w:r w:rsidR="00B50B80">
        <w:rPr>
          <w:rFonts w:ascii="Times New Roman" w:hAnsi="Times New Roman" w:cs="Times New Roman"/>
          <w:sz w:val="24"/>
          <w:szCs w:val="24"/>
        </w:rPr>
        <w:t xml:space="preserve">i Pogotowia Osób Doznających Przemocy Domowej </w:t>
      </w:r>
      <w:r>
        <w:rPr>
          <w:rFonts w:ascii="Times New Roman" w:hAnsi="Times New Roman" w:cs="Times New Roman"/>
          <w:sz w:val="24"/>
          <w:szCs w:val="24"/>
        </w:rPr>
        <w:t xml:space="preserve"> ze środków uzyskiwanych z zezwoleń na sprzedaż alkoholu oraz innych dochodów własnych. Wysokość środków na każdy rok określana jest w drodze aneksu do porozumienia. Kwota należna w danym roku stanowi iloczyn liczby mieszkańców na stałe zameldowanych w gminie wg stanu na dzień 30 czerwca roku poprzedniego oraz stawki 5 groszy za jednego mieszkańca. </w:t>
      </w:r>
    </w:p>
    <w:p w14:paraId="1F6DCA7A" w14:textId="5CD66DEC" w:rsidR="00592237" w:rsidRDefault="00592237" w:rsidP="009F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względzie korzyści społeczne, wynikające z </w:t>
      </w:r>
      <w:r w:rsidR="00ED5D82">
        <w:rPr>
          <w:rFonts w:ascii="Times New Roman" w:hAnsi="Times New Roman" w:cs="Times New Roman"/>
          <w:sz w:val="24"/>
          <w:szCs w:val="24"/>
        </w:rPr>
        <w:t xml:space="preserve">prowadzenia ,,Niebieskiej Linii”, </w:t>
      </w:r>
      <w:r w:rsidR="00B2570B">
        <w:rPr>
          <w:rFonts w:ascii="Times New Roman" w:hAnsi="Times New Roman" w:cs="Times New Roman"/>
          <w:sz w:val="24"/>
          <w:szCs w:val="24"/>
        </w:rPr>
        <w:br/>
      </w:r>
      <w:r w:rsidR="00ED5D82">
        <w:rPr>
          <w:rFonts w:ascii="Times New Roman" w:hAnsi="Times New Roman" w:cs="Times New Roman"/>
          <w:sz w:val="24"/>
          <w:szCs w:val="24"/>
        </w:rPr>
        <w:t xml:space="preserve">w ramach której udzielane są </w:t>
      </w:r>
      <w:r w:rsidR="00012CFC">
        <w:rPr>
          <w:rFonts w:ascii="Times New Roman" w:hAnsi="Times New Roman" w:cs="Times New Roman"/>
          <w:sz w:val="24"/>
          <w:szCs w:val="24"/>
        </w:rPr>
        <w:t xml:space="preserve">między </w:t>
      </w:r>
      <w:r w:rsidR="00ED5D82">
        <w:rPr>
          <w:rFonts w:ascii="Times New Roman" w:hAnsi="Times New Roman" w:cs="Times New Roman"/>
          <w:sz w:val="24"/>
          <w:szCs w:val="24"/>
        </w:rPr>
        <w:t xml:space="preserve">innymi bezpłatne porady, konsultacje prawne (w tym telefoniczne i internetowe) oraz psychologiczne przez wykwalifikowanych konsultantów, </w:t>
      </w:r>
      <w:r w:rsidR="00B2570B">
        <w:rPr>
          <w:rFonts w:ascii="Times New Roman" w:hAnsi="Times New Roman" w:cs="Times New Roman"/>
          <w:sz w:val="24"/>
          <w:szCs w:val="24"/>
        </w:rPr>
        <w:br/>
      </w:r>
      <w:r w:rsidR="00ED5D82">
        <w:rPr>
          <w:rFonts w:ascii="Times New Roman" w:hAnsi="Times New Roman" w:cs="Times New Roman"/>
          <w:sz w:val="24"/>
          <w:szCs w:val="24"/>
        </w:rPr>
        <w:t xml:space="preserve">a w uzasadnionych życiowo sytuacjach pełna obsługa prawna (zastępstwo procesowe) </w:t>
      </w:r>
      <w:r w:rsidR="00B2570B">
        <w:rPr>
          <w:rFonts w:ascii="Times New Roman" w:hAnsi="Times New Roman" w:cs="Times New Roman"/>
          <w:sz w:val="24"/>
          <w:szCs w:val="24"/>
        </w:rPr>
        <w:br/>
      </w:r>
      <w:r w:rsidR="00ED5D82">
        <w:rPr>
          <w:rFonts w:ascii="Times New Roman" w:hAnsi="Times New Roman" w:cs="Times New Roman"/>
          <w:sz w:val="24"/>
          <w:szCs w:val="24"/>
        </w:rPr>
        <w:t>i indywidualna terapia psychologiczna, wskazuje się na dalsz</w:t>
      </w:r>
      <w:r w:rsidR="00012CFC">
        <w:rPr>
          <w:rFonts w:ascii="Times New Roman" w:hAnsi="Times New Roman" w:cs="Times New Roman"/>
          <w:sz w:val="24"/>
          <w:szCs w:val="24"/>
        </w:rPr>
        <w:t>ą</w:t>
      </w:r>
      <w:r w:rsidR="00ED5D82">
        <w:rPr>
          <w:rFonts w:ascii="Times New Roman" w:hAnsi="Times New Roman" w:cs="Times New Roman"/>
          <w:sz w:val="24"/>
          <w:szCs w:val="24"/>
        </w:rPr>
        <w:t xml:space="preserve"> potrzebę partycypacji Gminy Mrocza w realizacji tego zadania.</w:t>
      </w:r>
    </w:p>
    <w:p w14:paraId="51FD5D6C" w14:textId="0F71FE5F" w:rsidR="00ED5D82" w:rsidRDefault="00ED5D82" w:rsidP="009F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9F3689">
        <w:rPr>
          <w:rFonts w:ascii="Times New Roman" w:hAnsi="Times New Roman" w:cs="Times New Roman"/>
          <w:sz w:val="24"/>
          <w:szCs w:val="24"/>
        </w:rPr>
        <w:t xml:space="preserve">powyższym podjęcie przedmiotowej uchwały jest zasadne. </w:t>
      </w:r>
    </w:p>
    <w:p w14:paraId="7FF5CD6D" w14:textId="77777777" w:rsidR="0056677B" w:rsidRPr="009A2747" w:rsidRDefault="0056677B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6BC98" w14:textId="77777777" w:rsidR="003A7AA2" w:rsidRPr="003A7AA2" w:rsidRDefault="003A7AA2" w:rsidP="003A7A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7AA2" w:rsidRPr="003A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A2"/>
    <w:rsid w:val="00012CFC"/>
    <w:rsid w:val="00071188"/>
    <w:rsid w:val="00085411"/>
    <w:rsid w:val="001002B1"/>
    <w:rsid w:val="001D1577"/>
    <w:rsid w:val="001E2B9B"/>
    <w:rsid w:val="002817DC"/>
    <w:rsid w:val="002E42B3"/>
    <w:rsid w:val="00300FAD"/>
    <w:rsid w:val="003A7AA2"/>
    <w:rsid w:val="003B4508"/>
    <w:rsid w:val="004A7B9B"/>
    <w:rsid w:val="004F206A"/>
    <w:rsid w:val="0056677B"/>
    <w:rsid w:val="00592237"/>
    <w:rsid w:val="00720CD4"/>
    <w:rsid w:val="00760F6A"/>
    <w:rsid w:val="007747AB"/>
    <w:rsid w:val="0078753B"/>
    <w:rsid w:val="009159D2"/>
    <w:rsid w:val="0092042E"/>
    <w:rsid w:val="009A2747"/>
    <w:rsid w:val="009F3689"/>
    <w:rsid w:val="00A154B2"/>
    <w:rsid w:val="00A56354"/>
    <w:rsid w:val="00B0790E"/>
    <w:rsid w:val="00B17CF2"/>
    <w:rsid w:val="00B2570B"/>
    <w:rsid w:val="00B370FC"/>
    <w:rsid w:val="00B50B80"/>
    <w:rsid w:val="00C00B8F"/>
    <w:rsid w:val="00C1723A"/>
    <w:rsid w:val="00D91685"/>
    <w:rsid w:val="00DE06E3"/>
    <w:rsid w:val="00ED5D82"/>
    <w:rsid w:val="00F130E1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4C54"/>
  <w15:chartTrackingRefBased/>
  <w15:docId w15:val="{5CADF151-862E-4573-B426-72862D2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A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A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A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A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A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A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7A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A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7A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A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AA2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B17C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1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7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7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Śledzik</dc:creator>
  <cp:keywords/>
  <dc:description/>
  <cp:lastModifiedBy>Maria Potka</cp:lastModifiedBy>
  <cp:revision>4</cp:revision>
  <cp:lastPrinted>2025-02-19T09:58:00Z</cp:lastPrinted>
  <dcterms:created xsi:type="dcterms:W3CDTF">2025-02-19T09:59:00Z</dcterms:created>
  <dcterms:modified xsi:type="dcterms:W3CDTF">2025-02-19T13:45:00Z</dcterms:modified>
</cp:coreProperties>
</file>