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6888" w14:textId="0EADDFA6" w:rsidR="00D8482C" w:rsidRPr="005B3045" w:rsidRDefault="00D8482C" w:rsidP="00D84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045">
        <w:rPr>
          <w:rFonts w:ascii="Times New Roman" w:hAnsi="Times New Roman" w:cs="Times New Roman"/>
          <w:sz w:val="24"/>
          <w:szCs w:val="24"/>
        </w:rPr>
        <w:t>PROJEK</w:t>
      </w:r>
      <w:r w:rsidR="004469E9" w:rsidRPr="005B3045">
        <w:rPr>
          <w:rFonts w:ascii="Times New Roman" w:hAnsi="Times New Roman" w:cs="Times New Roman"/>
          <w:sz w:val="24"/>
          <w:szCs w:val="24"/>
        </w:rPr>
        <w:t>T 9.9.</w:t>
      </w:r>
      <w:r w:rsidRPr="005B30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6EEEB0C" w14:textId="717C93B8" w:rsidR="00D8482C" w:rsidRDefault="00D8482C" w:rsidP="00D84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C H W A Ł A   Nr …………/2025</w:t>
      </w:r>
    </w:p>
    <w:p w14:paraId="36BBE355" w14:textId="77777777" w:rsidR="00D8482C" w:rsidRDefault="00D8482C" w:rsidP="00D84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MROCZY</w:t>
      </w:r>
    </w:p>
    <w:p w14:paraId="38482FDE" w14:textId="2A7C3487" w:rsidR="006A7771" w:rsidRPr="00CE0AD5" w:rsidRDefault="00D8482C" w:rsidP="006A7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</w:t>
      </w:r>
      <w:r w:rsidR="00BF53F4">
        <w:rPr>
          <w:rFonts w:ascii="Times New Roman" w:hAnsi="Times New Roman" w:cs="Times New Roman"/>
          <w:sz w:val="24"/>
          <w:szCs w:val="24"/>
        </w:rPr>
        <w:t xml:space="preserve"> sierpnia </w:t>
      </w:r>
      <w:r>
        <w:rPr>
          <w:rFonts w:ascii="Times New Roman" w:hAnsi="Times New Roman" w:cs="Times New Roman"/>
          <w:sz w:val="24"/>
          <w:szCs w:val="24"/>
        </w:rPr>
        <w:t>2025 r.</w:t>
      </w:r>
    </w:p>
    <w:p w14:paraId="49CFCF8C" w14:textId="5547BD2F" w:rsidR="00D8482C" w:rsidRDefault="00D8482C" w:rsidP="00CE0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nieodpłatne nabycie na rzecz Gminy Mrocza od </w:t>
      </w:r>
      <w:r w:rsidR="005D3A1C">
        <w:rPr>
          <w:rFonts w:ascii="Times New Roman" w:hAnsi="Times New Roman" w:cs="Times New Roman"/>
          <w:b/>
          <w:bCs/>
          <w:sz w:val="24"/>
          <w:szCs w:val="24"/>
        </w:rPr>
        <w:t xml:space="preserve">Powiatu Nakielskiego </w:t>
      </w:r>
      <w:r>
        <w:rPr>
          <w:rFonts w:ascii="Times New Roman" w:hAnsi="Times New Roman" w:cs="Times New Roman"/>
          <w:b/>
          <w:bCs/>
          <w:sz w:val="24"/>
          <w:szCs w:val="24"/>
        </w:rPr>
        <w:t>nieruchomości gruntowych</w:t>
      </w:r>
    </w:p>
    <w:p w14:paraId="1D16E68D" w14:textId="77777777" w:rsidR="006A7771" w:rsidRPr="00F00568" w:rsidRDefault="006A7771" w:rsidP="00CE0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4B469" w14:textId="4591942F" w:rsidR="00D8482C" w:rsidRPr="00CE4FF4" w:rsidRDefault="00D8482C" w:rsidP="006A77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0D5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ust. 2 pkt 9 lit. a  ustawy z dnia 8 marca 1990 r. o samorządzie gminnym (Dz. U. z 2024 r. poz. 1</w:t>
      </w:r>
      <w:r w:rsidR="00447797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19CA0659" w14:textId="6A7D353E" w:rsidR="00D8482C" w:rsidRDefault="00D8482C" w:rsidP="006A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2C">
        <w:rPr>
          <w:rFonts w:ascii="Times New Roman" w:hAnsi="Times New Roman" w:cs="Times New Roman"/>
          <w:b/>
          <w:bCs/>
          <w:sz w:val="24"/>
          <w:szCs w:val="24"/>
        </w:rPr>
        <w:t xml:space="preserve">   §</w:t>
      </w:r>
      <w:r w:rsidR="000D5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82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Wyraża się zgodę na nieodpłatne nabycie przez Gminę Mrocza od </w:t>
      </w:r>
      <w:r w:rsidR="005D3A1C">
        <w:rPr>
          <w:rFonts w:ascii="Times New Roman" w:hAnsi="Times New Roman" w:cs="Times New Roman"/>
          <w:sz w:val="24"/>
          <w:szCs w:val="24"/>
        </w:rPr>
        <w:t xml:space="preserve">Powiatu Nakielskiego </w:t>
      </w:r>
      <w:r>
        <w:rPr>
          <w:rFonts w:ascii="Times New Roman" w:hAnsi="Times New Roman" w:cs="Times New Roman"/>
          <w:sz w:val="24"/>
          <w:szCs w:val="24"/>
        </w:rPr>
        <w:t>działek:</w:t>
      </w:r>
    </w:p>
    <w:p w14:paraId="766254E0" w14:textId="06D39668" w:rsidR="00D8482C" w:rsidRDefault="00D8482C" w:rsidP="006A7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208/1 o powierzchni 0,0138 ha położonej w obrębie ewidencyjnym Ostrowo gm. Mrocza, dla której Sąd Rejonowy w Nakle nad Notecią IV Wydział Ksiąg Wieczystych prowadzi księgę wieczystą KW BY1N/00034568/5,</w:t>
      </w:r>
    </w:p>
    <w:p w14:paraId="355F1FB2" w14:textId="6542309F" w:rsidR="00D8482C" w:rsidRDefault="00D8482C" w:rsidP="006A7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CE4FF4">
        <w:rPr>
          <w:rFonts w:ascii="Times New Roman" w:hAnsi="Times New Roman" w:cs="Times New Roman"/>
          <w:sz w:val="24"/>
          <w:szCs w:val="24"/>
        </w:rPr>
        <w:t>208/2</w:t>
      </w:r>
      <w:r>
        <w:rPr>
          <w:rFonts w:ascii="Times New Roman" w:hAnsi="Times New Roman" w:cs="Times New Roman"/>
          <w:sz w:val="24"/>
          <w:szCs w:val="24"/>
        </w:rPr>
        <w:t xml:space="preserve"> o powierzchni 0,</w:t>
      </w:r>
      <w:r w:rsidR="00CE4FF4">
        <w:rPr>
          <w:rFonts w:ascii="Times New Roman" w:hAnsi="Times New Roman" w:cs="Times New Roman"/>
          <w:sz w:val="24"/>
          <w:szCs w:val="24"/>
        </w:rPr>
        <w:t>1399</w:t>
      </w:r>
      <w:r>
        <w:rPr>
          <w:rFonts w:ascii="Times New Roman" w:hAnsi="Times New Roman" w:cs="Times New Roman"/>
          <w:sz w:val="24"/>
          <w:szCs w:val="24"/>
        </w:rPr>
        <w:t xml:space="preserve"> ha położonej w obrębie ewidencyjnym </w:t>
      </w:r>
      <w:r w:rsidR="0045312F">
        <w:rPr>
          <w:rFonts w:ascii="Times New Roman" w:hAnsi="Times New Roman" w:cs="Times New Roman"/>
          <w:sz w:val="24"/>
          <w:szCs w:val="24"/>
        </w:rPr>
        <w:t xml:space="preserve">Ostrowo </w:t>
      </w:r>
      <w:r>
        <w:rPr>
          <w:rFonts w:ascii="Times New Roman" w:hAnsi="Times New Roman" w:cs="Times New Roman"/>
          <w:sz w:val="24"/>
          <w:szCs w:val="24"/>
        </w:rPr>
        <w:t xml:space="preserve">gm. Mrocza, dla której Sąd Rejonowy w Nakle nad Notecią IV Wydział Ksiąg Wieczystych prowadzi księgę wieczystą </w:t>
      </w:r>
      <w:r w:rsidR="00CE4FF4" w:rsidRPr="00CE4FF4">
        <w:rPr>
          <w:rFonts w:ascii="Times New Roman" w:hAnsi="Times New Roman" w:cs="Times New Roman"/>
          <w:sz w:val="24"/>
          <w:szCs w:val="24"/>
        </w:rPr>
        <w:t>KW BY1N/00034568/5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FE5910" w14:textId="4CB44080" w:rsidR="00D8482C" w:rsidRDefault="00D8482C" w:rsidP="006A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Hlk205802482"/>
      <w:r w:rsidRPr="00D848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5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82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Wykonanie uchwały powierza się Burmistrzowi Miasta i Gminy Mrocza.</w:t>
      </w:r>
    </w:p>
    <w:p w14:paraId="422DC4B2" w14:textId="55FB4F48" w:rsidR="006A7771" w:rsidRPr="006A7771" w:rsidRDefault="005D3A1C" w:rsidP="006A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8482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5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48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771">
        <w:rPr>
          <w:rFonts w:ascii="Times New Roman" w:hAnsi="Times New Roman" w:cs="Times New Roman"/>
          <w:sz w:val="24"/>
          <w:szCs w:val="24"/>
        </w:rPr>
        <w:t>Z dniem wejścia w życie niniejszej uchwały traci moc Uchwała Nr XVII/174/2025 Rady Miejskiej w Mroczy z dnia 27 czerwca 2025r. w sprawie wyrażenia zgody na nieodpłatne nabycie na rzecz Gminy Mrocza od Sta</w:t>
      </w:r>
      <w:r w:rsidR="006A7771" w:rsidRPr="006A7771">
        <w:rPr>
          <w:rFonts w:ascii="Times New Roman" w:hAnsi="Times New Roman" w:cs="Times New Roman"/>
          <w:sz w:val="24"/>
          <w:szCs w:val="24"/>
        </w:rPr>
        <w:t>rostwa Powiatowego w Nakle nad Notecią nieruchomości gruntowych.</w:t>
      </w:r>
    </w:p>
    <w:p w14:paraId="7CAB66A4" w14:textId="25A24E0C" w:rsidR="00D8482C" w:rsidRDefault="00D8482C" w:rsidP="006A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2C">
        <w:rPr>
          <w:rFonts w:ascii="Times New Roman" w:hAnsi="Times New Roman" w:cs="Times New Roman"/>
          <w:b/>
          <w:bCs/>
          <w:sz w:val="24"/>
          <w:szCs w:val="24"/>
        </w:rPr>
        <w:t xml:space="preserve">   §</w:t>
      </w:r>
      <w:r w:rsidR="00936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A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48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 na terenie Gminy Mrocza.</w:t>
      </w:r>
    </w:p>
    <w:p w14:paraId="14029621" w14:textId="118B1C2E" w:rsidR="00D8482C" w:rsidRDefault="00D8482C" w:rsidP="00D848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63E5D" w14:textId="2AB50BB9" w:rsidR="00D8482C" w:rsidRDefault="00D8482C" w:rsidP="00DF0E4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E580595" w14:textId="223CF5E8" w:rsidR="00CE0AD5" w:rsidRPr="000D5613" w:rsidRDefault="00D8482C" w:rsidP="000D5613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613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CE0AD5" w:rsidRPr="000D56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5613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</w:p>
    <w:p w14:paraId="47B5C5DB" w14:textId="704C1591" w:rsidR="00CE0AD5" w:rsidRDefault="00D8482C" w:rsidP="000D5613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613">
        <w:rPr>
          <w:rFonts w:ascii="Times New Roman" w:hAnsi="Times New Roman" w:cs="Times New Roman"/>
          <w:b/>
          <w:bCs/>
          <w:sz w:val="24"/>
          <w:szCs w:val="24"/>
        </w:rPr>
        <w:t>Miejskiej</w:t>
      </w:r>
      <w:r w:rsidR="00CE0AD5" w:rsidRPr="000D5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613">
        <w:rPr>
          <w:rFonts w:ascii="Times New Roman" w:hAnsi="Times New Roman" w:cs="Times New Roman"/>
          <w:b/>
          <w:bCs/>
          <w:sz w:val="24"/>
          <w:szCs w:val="24"/>
        </w:rPr>
        <w:t>w Mroczy</w:t>
      </w:r>
    </w:p>
    <w:p w14:paraId="52E565FF" w14:textId="77777777" w:rsidR="000D5613" w:rsidRPr="000D5613" w:rsidRDefault="000D5613" w:rsidP="000D5613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37BB4" w14:textId="1A78A100" w:rsidR="00CE0AD5" w:rsidRPr="006A7771" w:rsidRDefault="000D5613" w:rsidP="006A7771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482C" w:rsidRPr="00DF0E4B">
        <w:rPr>
          <w:rFonts w:ascii="Times New Roman" w:hAnsi="Times New Roman" w:cs="Times New Roman"/>
          <w:b/>
          <w:bCs/>
          <w:sz w:val="24"/>
          <w:szCs w:val="24"/>
        </w:rPr>
        <w:t>Magdalena Musiał – Resler</w:t>
      </w:r>
    </w:p>
    <w:p w14:paraId="5DEFD489" w14:textId="77777777" w:rsidR="000D5613" w:rsidRDefault="00D8482C" w:rsidP="00CE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1B8BBC3" w14:textId="4586C2E6" w:rsidR="00D8482C" w:rsidRDefault="00D8482C" w:rsidP="00CE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707EC67" w14:textId="77777777" w:rsidR="00D8482C" w:rsidRDefault="00D8482C" w:rsidP="00D84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A466C47" w14:textId="12655A70" w:rsidR="006A7771" w:rsidRPr="006A7771" w:rsidRDefault="00D8482C" w:rsidP="006A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7771" w:rsidRPr="006A7771">
        <w:rPr>
          <w:rFonts w:ascii="Times New Roman" w:hAnsi="Times New Roman" w:cs="Times New Roman"/>
          <w:sz w:val="24"/>
          <w:szCs w:val="24"/>
        </w:rPr>
        <w:t>W związku z uchwałą Nr II/20/2024 Rady Powiatu Nakielskiego z dnia 21 maja 2024 r., dotyczącą pozbawienia kategorii drogi powiatowej części drogi nr 1907C relacji Mrocza – Ostrowo, Gmina Mrocza wystąpiła do Starostwa Powiatowego w Nakle nad Notecią z wnioskiem o nieodpłatne przekazanie prawa własności nieruchomości, na których położony jest przedmiotowy odcinek drogi.</w:t>
      </w:r>
      <w:r w:rsidR="006A7771">
        <w:rPr>
          <w:rFonts w:ascii="Times New Roman" w:hAnsi="Times New Roman" w:cs="Times New Roman"/>
          <w:sz w:val="24"/>
          <w:szCs w:val="24"/>
        </w:rPr>
        <w:t xml:space="preserve"> </w:t>
      </w:r>
      <w:r w:rsidR="006A7771" w:rsidRPr="006A7771">
        <w:rPr>
          <w:rFonts w:ascii="Times New Roman" w:hAnsi="Times New Roman" w:cs="Times New Roman"/>
          <w:sz w:val="24"/>
          <w:szCs w:val="24"/>
        </w:rPr>
        <w:t>Zgodnie z art. 13 ust. 2 ustawy z dnia 21 sierpnia 1997 r. o gospodarce nieruchomościami (Dz.</w:t>
      </w:r>
      <w:r w:rsidR="00C96314">
        <w:rPr>
          <w:rFonts w:ascii="Times New Roman" w:hAnsi="Times New Roman" w:cs="Times New Roman"/>
          <w:sz w:val="24"/>
          <w:szCs w:val="24"/>
        </w:rPr>
        <w:t xml:space="preserve"> </w:t>
      </w:r>
      <w:r w:rsidR="006A7771" w:rsidRPr="006A7771">
        <w:rPr>
          <w:rFonts w:ascii="Times New Roman" w:hAnsi="Times New Roman" w:cs="Times New Roman"/>
          <w:sz w:val="24"/>
          <w:szCs w:val="24"/>
        </w:rPr>
        <w:t>U. z 202</w:t>
      </w:r>
      <w:r w:rsidR="006A7771">
        <w:rPr>
          <w:rFonts w:ascii="Times New Roman" w:hAnsi="Times New Roman" w:cs="Times New Roman"/>
          <w:sz w:val="24"/>
          <w:szCs w:val="24"/>
        </w:rPr>
        <w:t>4</w:t>
      </w:r>
      <w:r w:rsidR="006A7771" w:rsidRPr="006A7771">
        <w:rPr>
          <w:rFonts w:ascii="Times New Roman" w:hAnsi="Times New Roman" w:cs="Times New Roman"/>
          <w:sz w:val="24"/>
          <w:szCs w:val="24"/>
        </w:rPr>
        <w:t xml:space="preserve"> r. poz. </w:t>
      </w:r>
      <w:r w:rsidR="006A7771">
        <w:rPr>
          <w:rFonts w:ascii="Times New Roman" w:hAnsi="Times New Roman" w:cs="Times New Roman"/>
          <w:sz w:val="24"/>
          <w:szCs w:val="24"/>
        </w:rPr>
        <w:t>1145</w:t>
      </w:r>
      <w:r w:rsidR="006A7771" w:rsidRPr="006A777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A7771" w:rsidRPr="006A77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A7771" w:rsidRPr="006A7771">
        <w:rPr>
          <w:rFonts w:ascii="Times New Roman" w:hAnsi="Times New Roman" w:cs="Times New Roman"/>
          <w:sz w:val="24"/>
          <w:szCs w:val="24"/>
        </w:rPr>
        <w:t>. zm.), nieruchomości mogą być przekazywane w drodze darowizny między jednostkami samorządu terytorialnego, jeżeli są one przeznaczone na realizację zadań publicznych, w tym zadań własnych gminy, takich jak zarządzanie drogami gminnymi.</w:t>
      </w:r>
      <w:r w:rsidR="006A7771">
        <w:rPr>
          <w:rFonts w:ascii="Times New Roman" w:hAnsi="Times New Roman" w:cs="Times New Roman"/>
          <w:sz w:val="24"/>
          <w:szCs w:val="24"/>
        </w:rPr>
        <w:t xml:space="preserve"> </w:t>
      </w:r>
      <w:r w:rsidR="006A7771" w:rsidRPr="006A7771">
        <w:rPr>
          <w:rFonts w:ascii="Times New Roman" w:hAnsi="Times New Roman" w:cs="Times New Roman"/>
          <w:sz w:val="24"/>
          <w:szCs w:val="24"/>
        </w:rPr>
        <w:t>Przedmiotowe działki, na których znajduje się droga (dawniej powiatowa, obecnie już zaliczona do kategorii dróg gminnych), winny zostać przekazane Gminie Mrocza, aby mogła ona w pełni realizować zadania związane z jej utrzymaniem, remontami oraz ewentualnymi inwestycjami. Przejęcie prawa własności do tych działek pozwoli na uregulowanie stanu prawnego i faktycznego zarządzania całą drogą oraz jej dalsze funkcjonowanie w sieci dróg gminnych.</w:t>
      </w:r>
      <w:r w:rsidR="006A7771">
        <w:rPr>
          <w:rFonts w:ascii="Times New Roman" w:hAnsi="Times New Roman" w:cs="Times New Roman"/>
          <w:sz w:val="24"/>
          <w:szCs w:val="24"/>
        </w:rPr>
        <w:t xml:space="preserve"> </w:t>
      </w:r>
      <w:r w:rsidR="006A7771" w:rsidRPr="006A7771">
        <w:rPr>
          <w:rFonts w:ascii="Times New Roman" w:hAnsi="Times New Roman" w:cs="Times New Roman"/>
          <w:sz w:val="24"/>
          <w:szCs w:val="24"/>
        </w:rPr>
        <w:t>Zgodnie z obowiązującymi przepisami, przejęcie nieruchomości przez jednostkę samorządu terytorialnego w drodze darowizny wymaga zgody jej organu stanowiącego.</w:t>
      </w:r>
    </w:p>
    <w:p w14:paraId="28DBC2F6" w14:textId="60937F22" w:rsidR="00D8482C" w:rsidRDefault="006A7771" w:rsidP="006A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71">
        <w:rPr>
          <w:rFonts w:ascii="Times New Roman" w:hAnsi="Times New Roman" w:cs="Times New Roman"/>
          <w:sz w:val="24"/>
          <w:szCs w:val="24"/>
        </w:rPr>
        <w:t>W związku z powyższym</w:t>
      </w:r>
      <w:r w:rsidR="000D5613">
        <w:rPr>
          <w:rFonts w:ascii="Times New Roman" w:hAnsi="Times New Roman" w:cs="Times New Roman"/>
          <w:sz w:val="24"/>
          <w:szCs w:val="24"/>
        </w:rPr>
        <w:t xml:space="preserve"> zasadnym jest</w:t>
      </w:r>
      <w:r w:rsidRPr="006A7771">
        <w:rPr>
          <w:rFonts w:ascii="Times New Roman" w:hAnsi="Times New Roman" w:cs="Times New Roman"/>
          <w:sz w:val="24"/>
          <w:szCs w:val="24"/>
        </w:rPr>
        <w:t xml:space="preserve"> podjęcie przedmiotowej uchwały.</w:t>
      </w:r>
    </w:p>
    <w:p w14:paraId="11D311BD" w14:textId="77777777" w:rsidR="00D8482C" w:rsidRDefault="00D8482C" w:rsidP="00DF0E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C8E9CE" w14:textId="77777777" w:rsidR="00C96314" w:rsidRDefault="00C96314" w:rsidP="00DF0E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3DB426" w14:textId="6103C072" w:rsidR="00CE0AD5" w:rsidRPr="000D5613" w:rsidRDefault="00D8482C" w:rsidP="000D5613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613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CE0AD5" w:rsidRPr="000D56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5613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</w:p>
    <w:p w14:paraId="13FF9669" w14:textId="10A18F3E" w:rsidR="00D8482C" w:rsidRPr="000D5613" w:rsidRDefault="00D8482C" w:rsidP="000D5613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613">
        <w:rPr>
          <w:rFonts w:ascii="Times New Roman" w:hAnsi="Times New Roman" w:cs="Times New Roman"/>
          <w:b/>
          <w:bCs/>
          <w:sz w:val="24"/>
          <w:szCs w:val="24"/>
        </w:rPr>
        <w:t>Miejskiej</w:t>
      </w:r>
      <w:r w:rsidR="00CE0AD5" w:rsidRPr="000D5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613">
        <w:rPr>
          <w:rFonts w:ascii="Times New Roman" w:hAnsi="Times New Roman" w:cs="Times New Roman"/>
          <w:b/>
          <w:bCs/>
          <w:sz w:val="24"/>
          <w:szCs w:val="24"/>
        </w:rPr>
        <w:t>w Mroczy</w:t>
      </w:r>
    </w:p>
    <w:p w14:paraId="3B43FD7D" w14:textId="77777777" w:rsidR="00CE0AD5" w:rsidRDefault="00CE0AD5" w:rsidP="00DF0E4B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4F3A0479" w14:textId="5CBE6786" w:rsidR="00D8482C" w:rsidRPr="00DF0E4B" w:rsidRDefault="000D5613" w:rsidP="00DF0E4B">
      <w:pPr>
        <w:ind w:left="566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482C" w:rsidRPr="00DF0E4B">
        <w:rPr>
          <w:rFonts w:ascii="Times New Roman" w:hAnsi="Times New Roman" w:cs="Times New Roman"/>
          <w:b/>
          <w:bCs/>
          <w:sz w:val="24"/>
          <w:szCs w:val="24"/>
        </w:rPr>
        <w:t>Magdalena Musiał - Resler</w:t>
      </w:r>
    </w:p>
    <w:p w14:paraId="4D6D161D" w14:textId="77777777" w:rsidR="00D62DB1" w:rsidRDefault="00D62DB1"/>
    <w:sectPr w:rsidR="00D6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51A1"/>
    <w:multiLevelType w:val="hybridMultilevel"/>
    <w:tmpl w:val="1A220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4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B1"/>
    <w:rsid w:val="0007311F"/>
    <w:rsid w:val="0009165E"/>
    <w:rsid w:val="000D5613"/>
    <w:rsid w:val="00271D4C"/>
    <w:rsid w:val="004469E9"/>
    <w:rsid w:val="00447797"/>
    <w:rsid w:val="0045312F"/>
    <w:rsid w:val="005B3045"/>
    <w:rsid w:val="005D3A1C"/>
    <w:rsid w:val="006A7771"/>
    <w:rsid w:val="00765860"/>
    <w:rsid w:val="008F3E2F"/>
    <w:rsid w:val="00936CB8"/>
    <w:rsid w:val="00BF53F4"/>
    <w:rsid w:val="00C148CC"/>
    <w:rsid w:val="00C919A1"/>
    <w:rsid w:val="00C96314"/>
    <w:rsid w:val="00CE0AD5"/>
    <w:rsid w:val="00CE4FF4"/>
    <w:rsid w:val="00D62DB1"/>
    <w:rsid w:val="00D8482C"/>
    <w:rsid w:val="00D90739"/>
    <w:rsid w:val="00DF0E4B"/>
    <w:rsid w:val="00F00568"/>
    <w:rsid w:val="00F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340C"/>
  <w15:chartTrackingRefBased/>
  <w15:docId w15:val="{88F4E7E3-A2E2-4F40-9EC6-4D5CA922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82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D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D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D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D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Fri</dc:creator>
  <cp:keywords/>
  <dc:description/>
  <cp:lastModifiedBy>Maria Potka</cp:lastModifiedBy>
  <cp:revision>15</cp:revision>
  <cp:lastPrinted>2025-06-20T09:05:00Z</cp:lastPrinted>
  <dcterms:created xsi:type="dcterms:W3CDTF">2025-06-18T11:26:00Z</dcterms:created>
  <dcterms:modified xsi:type="dcterms:W3CDTF">2025-08-21T10:44:00Z</dcterms:modified>
</cp:coreProperties>
</file>